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950F" w14:textId="37F5F0A3" w:rsidR="008B5635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4"/>
          <w:szCs w:val="18"/>
        </w:rPr>
      </w:pPr>
      <w:bookmarkStart w:id="0" w:name="_Hlk145670493"/>
      <w:bookmarkStart w:id="1" w:name="OLE_LINK4"/>
      <w:bookmarkStart w:id="2" w:name="OLE_LINK3"/>
      <w:r>
        <w:rPr>
          <w:rFonts w:ascii="Arial" w:hAnsi="Arial" w:cs="Arial"/>
          <w:b/>
          <w:bCs/>
          <w:sz w:val="24"/>
          <w:szCs w:val="18"/>
        </w:rPr>
        <w:t>3GPP TSG RAN WG1 #1</w:t>
      </w:r>
      <w:r>
        <w:rPr>
          <w:rFonts w:ascii="Arial" w:eastAsia="宋体" w:hAnsi="Arial" w:cs="Arial" w:hint="eastAsia"/>
          <w:b/>
          <w:bCs/>
          <w:sz w:val="24"/>
          <w:szCs w:val="18"/>
        </w:rPr>
        <w:t>2</w:t>
      </w:r>
      <w:r w:rsidR="00873C66">
        <w:rPr>
          <w:rFonts w:ascii="Arial" w:eastAsia="宋体" w:hAnsi="Arial" w:cs="Arial"/>
          <w:b/>
          <w:bCs/>
          <w:sz w:val="24"/>
          <w:szCs w:val="18"/>
        </w:rPr>
        <w:t>1</w:t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  <w:t xml:space="preserve"> </w:t>
      </w:r>
      <w:r w:rsidR="007C3074" w:rsidRPr="007C3074">
        <w:rPr>
          <w:rFonts w:ascii="Arial" w:eastAsia="宋体" w:hAnsi="Arial" w:cs="Arial"/>
          <w:b/>
          <w:bCs/>
          <w:sz w:val="24"/>
          <w:szCs w:val="18"/>
        </w:rPr>
        <w:t>R1-</w:t>
      </w:r>
      <w:r w:rsidR="00ED246F" w:rsidRPr="00ED246F">
        <w:t xml:space="preserve"> </w:t>
      </w:r>
      <w:r w:rsidR="00ED246F" w:rsidRPr="00ED246F">
        <w:rPr>
          <w:rFonts w:ascii="Arial" w:eastAsia="宋体" w:hAnsi="Arial" w:cs="Arial"/>
          <w:b/>
          <w:bCs/>
          <w:sz w:val="24"/>
          <w:szCs w:val="18"/>
        </w:rPr>
        <w:t>2504453</w:t>
      </w:r>
    </w:p>
    <w:p w14:paraId="55284BAC" w14:textId="659AE795" w:rsidR="008B5635" w:rsidRDefault="00FD5F17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18"/>
        </w:rPr>
      </w:pPr>
      <w:r w:rsidRPr="00FD5F17">
        <w:rPr>
          <w:rFonts w:ascii="Arial" w:hAnsi="Arial" w:cs="Arial"/>
          <w:b/>
          <w:bCs/>
          <w:sz w:val="24"/>
          <w:szCs w:val="18"/>
        </w:rPr>
        <w:t>Malta, MT</w:t>
      </w:r>
      <w:r w:rsidR="007C3074">
        <w:rPr>
          <w:rFonts w:ascii="Arial" w:hAnsi="Arial" w:cs="Arial"/>
          <w:b/>
          <w:bCs/>
          <w:sz w:val="24"/>
          <w:szCs w:val="18"/>
        </w:rPr>
        <w:t xml:space="preserve">, </w:t>
      </w:r>
      <w:r w:rsidR="00A13C69">
        <w:rPr>
          <w:rFonts w:ascii="Arial" w:eastAsia="宋体" w:hAnsi="Arial" w:cs="Arial"/>
          <w:b/>
          <w:bCs/>
          <w:sz w:val="24"/>
          <w:szCs w:val="18"/>
        </w:rPr>
        <w:t>May</w:t>
      </w:r>
      <w:r w:rsidR="007C3074">
        <w:rPr>
          <w:rFonts w:ascii="Arial" w:hAnsi="Arial" w:cs="Arial"/>
          <w:b/>
          <w:bCs/>
          <w:sz w:val="24"/>
          <w:szCs w:val="18"/>
        </w:rPr>
        <w:t xml:space="preserve"> </w:t>
      </w:r>
      <w:r w:rsidR="00873C66">
        <w:rPr>
          <w:rFonts w:ascii="Arial" w:hAnsi="Arial" w:cs="Arial"/>
          <w:b/>
          <w:bCs/>
          <w:sz w:val="24"/>
          <w:szCs w:val="18"/>
        </w:rPr>
        <w:t>1</w:t>
      </w:r>
      <w:r w:rsidR="00A13C69">
        <w:rPr>
          <w:rFonts w:ascii="Arial" w:hAnsi="Arial" w:cs="Arial"/>
          <w:b/>
          <w:bCs/>
          <w:sz w:val="24"/>
          <w:szCs w:val="18"/>
        </w:rPr>
        <w:t>9</w:t>
      </w:r>
      <w:r w:rsidR="007C3074">
        <w:rPr>
          <w:rFonts w:ascii="Arial" w:hAnsi="Arial" w:cs="Arial"/>
          <w:b/>
          <w:bCs/>
          <w:sz w:val="24"/>
          <w:szCs w:val="18"/>
        </w:rPr>
        <w:t xml:space="preserve">th – </w:t>
      </w:r>
      <w:r w:rsidR="00873C66">
        <w:rPr>
          <w:rFonts w:ascii="Arial" w:hAnsi="Arial" w:cs="Arial"/>
          <w:b/>
          <w:bCs/>
          <w:sz w:val="24"/>
          <w:szCs w:val="18"/>
        </w:rPr>
        <w:t>2</w:t>
      </w:r>
      <w:r w:rsidR="007C3074">
        <w:rPr>
          <w:rFonts w:ascii="Arial" w:eastAsia="宋体" w:hAnsi="Arial" w:cs="Arial" w:hint="eastAsia"/>
          <w:b/>
          <w:bCs/>
          <w:sz w:val="24"/>
          <w:szCs w:val="18"/>
        </w:rPr>
        <w:t>1st</w:t>
      </w:r>
      <w:r w:rsidR="007C3074">
        <w:rPr>
          <w:rFonts w:ascii="Arial" w:hAnsi="Arial" w:cs="Arial"/>
          <w:b/>
          <w:bCs/>
          <w:sz w:val="24"/>
          <w:szCs w:val="18"/>
        </w:rPr>
        <w:t>, 202</w:t>
      </w:r>
      <w:bookmarkEnd w:id="0"/>
      <w:r w:rsidR="007C3074">
        <w:rPr>
          <w:rFonts w:ascii="Arial" w:eastAsia="宋体" w:hAnsi="Arial" w:cs="Arial" w:hint="eastAsia"/>
          <w:b/>
          <w:bCs/>
          <w:sz w:val="24"/>
          <w:szCs w:val="18"/>
        </w:rPr>
        <w:t>5</w:t>
      </w:r>
    </w:p>
    <w:p w14:paraId="05EBDC8E" w14:textId="77777777" w:rsidR="008B5635" w:rsidRDefault="008B5635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 w:val="21"/>
          <w:szCs w:val="28"/>
        </w:rPr>
      </w:pPr>
    </w:p>
    <w:p w14:paraId="4478E99C" w14:textId="77777777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Agenda Item: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  <w:t>9.</w:t>
      </w:r>
      <w:r>
        <w:rPr>
          <w:rFonts w:ascii="Arial" w:eastAsia="宋体" w:hAnsi="Arial" w:cs="Arial" w:hint="eastAsia"/>
          <w:b/>
          <w:kern w:val="0"/>
          <w:sz w:val="21"/>
          <w:szCs w:val="21"/>
        </w:rPr>
        <w:t>2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>.</w:t>
      </w:r>
      <w:r>
        <w:rPr>
          <w:rFonts w:ascii="Arial" w:eastAsia="宋体" w:hAnsi="Arial" w:cs="Arial" w:hint="eastAsia"/>
          <w:b/>
          <w:kern w:val="0"/>
          <w:sz w:val="21"/>
          <w:szCs w:val="21"/>
        </w:rPr>
        <w:t>1</w:t>
      </w:r>
    </w:p>
    <w:p w14:paraId="6DA6DE16" w14:textId="77777777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Source: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China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 xml:space="preserve"> </w:t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Telecom</w:t>
      </w:r>
    </w:p>
    <w:p w14:paraId="35A2D8B8" w14:textId="77777777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Title: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Discussions on UE-initiated/event-driven beam management</w:t>
      </w:r>
    </w:p>
    <w:p w14:paraId="4360E5E2" w14:textId="5616EE66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hAnsi="Arial" w:cs="Arial"/>
          <w:b/>
          <w:kern w:val="0"/>
          <w:sz w:val="21"/>
          <w:szCs w:val="21"/>
          <w:lang w:eastAsia="en-US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Document for: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Discussion</w:t>
      </w:r>
    </w:p>
    <w:p w14:paraId="775FDD2C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1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Introduction</w:t>
      </w:r>
      <w:bookmarkEnd w:id="1"/>
      <w:bookmarkEnd w:id="2"/>
    </w:p>
    <w:p w14:paraId="33B4EB87" w14:textId="77777777" w:rsidR="008B5635" w:rsidRDefault="00000000">
      <w:pPr>
        <w:pStyle w:val="00Text"/>
      </w:pPr>
      <w:bookmarkStart w:id="3" w:name="_Hlk30969022"/>
      <w:bookmarkStart w:id="4" w:name="_Ref490222521"/>
      <w:r>
        <w:t xml:space="preserve">The Rel-19 WID on NR MIMO phase 5 </w:t>
      </w:r>
      <w:r>
        <w:rPr>
          <w:rFonts w:hint="eastAsia"/>
        </w:rPr>
        <w:t>[</w:t>
      </w:r>
      <w:r>
        <w:t>1] includes the following objective: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B5635" w14:paraId="719AE002" w14:textId="77777777">
        <w:tc>
          <w:tcPr>
            <w:tcW w:w="9062" w:type="dxa"/>
          </w:tcPr>
          <w:p w14:paraId="3EBC6E56" w14:textId="77777777" w:rsidR="008B5635" w:rsidRDefault="0000000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</w:pPr>
            <w:r>
              <w:t xml:space="preserve"> </w:t>
            </w:r>
            <w:bookmarkStart w:id="5" w:name="_Hlk145555364"/>
            <w:bookmarkEnd w:id="3"/>
            <w: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>
              <w:t>sTRP</w:t>
            </w:r>
            <w:proofErr w:type="spellEnd"/>
            <w:r>
              <w:t xml:space="preserve"> with intra- and inter-cell beam management</w:t>
            </w:r>
          </w:p>
          <w:p w14:paraId="5DE1C058" w14:textId="77777777" w:rsidR="008B5635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</w:pPr>
            <w:r>
              <w:t xml:space="preserve">UL signaling content(s) (and procedure(s) as required) for UE-initiated/event-driven beam reporting facilitating fast beam switching </w:t>
            </w:r>
          </w:p>
          <w:p w14:paraId="389CC769" w14:textId="77777777" w:rsidR="008B5635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</w:pPr>
            <w:r>
              <w:t>UL signaling medium/container considering the UE-initiated/event-driven nature of the UL transmission, designed primarily for the purpose of beam reporting</w:t>
            </w:r>
            <w:bookmarkEnd w:id="5"/>
          </w:p>
        </w:tc>
      </w:tr>
    </w:tbl>
    <w:p w14:paraId="5D9096E6" w14:textId="77777777" w:rsidR="008B5635" w:rsidRDefault="00000000">
      <w:pPr>
        <w:pStyle w:val="00Text"/>
      </w:pPr>
      <w:r>
        <w:t>In this contribution, we will provide our views on the design of UE-initiated beam reporting, including the UL signaling medium for beam reporting and the contents of each beam reporting.</w:t>
      </w:r>
    </w:p>
    <w:p w14:paraId="0EF9DE3C" w14:textId="77777777" w:rsidR="008B5635" w:rsidRDefault="008B5635">
      <w:pPr>
        <w:widowControl/>
        <w:adjustRightInd w:val="0"/>
        <w:snapToGrid w:val="0"/>
        <w:spacing w:afterLines="50" w:after="156" w:line="240" w:lineRule="auto"/>
        <w:rPr>
          <w:rFonts w:eastAsia="Batang" w:cs="Times New Roman"/>
          <w:b/>
          <w:kern w:val="0"/>
          <w:lang w:val="en-GB" w:eastAsia="en-US"/>
        </w:rPr>
      </w:pPr>
      <w:bookmarkStart w:id="6" w:name="_Hlk181313814"/>
    </w:p>
    <w:bookmarkEnd w:id="6"/>
    <w:p w14:paraId="22CF4DC2" w14:textId="4D1B1D8F" w:rsidR="008B5635" w:rsidRPr="00DA52FF" w:rsidRDefault="00000000" w:rsidP="00DA52FF">
      <w:pPr>
        <w:pStyle w:val="afc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</w:rPr>
      </w:pPr>
      <w:r w:rsidRPr="00DA52FF">
        <w:rPr>
          <w:rFonts w:ascii="Arial" w:eastAsia="宋体" w:hAnsi="Arial" w:cs="Times New Roman" w:hint="eastAsia"/>
          <w:kern w:val="0"/>
          <w:sz w:val="36"/>
        </w:rPr>
        <w:t>Discussion</w:t>
      </w:r>
    </w:p>
    <w:p w14:paraId="63ED9688" w14:textId="63559E8F" w:rsidR="00DA52FF" w:rsidRDefault="00DA52FF" w:rsidP="00DA52FF">
      <w:pPr>
        <w:pStyle w:val="2"/>
        <w:keepLines w:val="0"/>
        <w:numPr>
          <w:ilvl w:val="1"/>
          <w:numId w:val="5"/>
        </w:numPr>
        <w:tabs>
          <w:tab w:val="left" w:pos="576"/>
        </w:tabs>
        <w:spacing w:before="240" w:after="60" w:line="240" w:lineRule="auto"/>
        <w:ind w:left="576" w:hanging="576"/>
        <w:jc w:val="left"/>
        <w:rPr>
          <w:rFonts w:ascii="Arial" w:eastAsia="Batang" w:hAnsi="Arial" w:cs="Times New Roman"/>
          <w:b w:val="0"/>
          <w:iCs/>
          <w:kern w:val="0"/>
          <w:szCs w:val="28"/>
          <w:lang w:val="en-GB" w:eastAsia="ja-JP"/>
        </w:rPr>
      </w:pPr>
      <w:bookmarkStart w:id="7" w:name="_Hlk197509841"/>
      <w:r>
        <w:rPr>
          <w:rFonts w:ascii="Arial" w:eastAsia="Batang" w:hAnsi="Arial" w:cs="Times New Roman" w:hint="eastAsia"/>
          <w:b w:val="0"/>
          <w:iCs/>
          <w:kern w:val="0"/>
          <w:szCs w:val="28"/>
        </w:rPr>
        <w:t xml:space="preserve"> </w:t>
      </w:r>
      <w:r>
        <w:rPr>
          <w:rFonts w:ascii="Arial" w:eastAsia="宋体" w:hAnsi="Arial" w:cs="Times New Roman" w:hint="eastAsia"/>
          <w:b w:val="0"/>
          <w:iCs/>
          <w:kern w:val="0"/>
          <w:szCs w:val="28"/>
        </w:rPr>
        <w:t xml:space="preserve"> </w:t>
      </w:r>
      <w:bookmarkStart w:id="8" w:name="_Hlk197508997"/>
      <w:r>
        <w:rPr>
          <w:rFonts w:ascii="Arial" w:eastAsia="宋体" w:hAnsi="Arial" w:cs="Times New Roman" w:hint="eastAsia"/>
          <w:b w:val="0"/>
          <w:iCs/>
          <w:kern w:val="0"/>
          <w:szCs w:val="28"/>
        </w:rPr>
        <w:t>Issues</w:t>
      </w:r>
      <w:r>
        <w:rPr>
          <w:rFonts w:ascii="Arial" w:eastAsia="宋体" w:hAnsi="Arial" w:cs="Times New Roman"/>
          <w:b w:val="0"/>
          <w:iCs/>
          <w:kern w:val="0"/>
          <w:szCs w:val="28"/>
        </w:rPr>
        <w:t>1</w:t>
      </w:r>
      <w:r>
        <w:rPr>
          <w:rFonts w:ascii="Arial" w:eastAsia="宋体" w:hAnsi="Arial" w:cs="Times New Roman" w:hint="eastAsia"/>
          <w:b w:val="0"/>
          <w:iCs/>
          <w:kern w:val="0"/>
          <w:szCs w:val="28"/>
        </w:rPr>
        <w:t>:</w:t>
      </w:r>
      <w:r>
        <w:rPr>
          <w:rFonts w:ascii="Arial" w:eastAsia="宋体" w:hAnsi="Arial" w:cs="Times New Roman"/>
          <w:b w:val="0"/>
          <w:iCs/>
          <w:kern w:val="0"/>
          <w:szCs w:val="28"/>
        </w:rPr>
        <w:t xml:space="preserve"> </w:t>
      </w:r>
      <w:bookmarkEnd w:id="8"/>
      <w:r w:rsidRPr="00DA52FF">
        <w:rPr>
          <w:rFonts w:ascii="Arial" w:eastAsia="宋体" w:hAnsi="Arial" w:cs="Times New Roman"/>
          <w:b w:val="0"/>
          <w:iCs/>
          <w:kern w:val="0"/>
          <w:szCs w:val="28"/>
        </w:rPr>
        <w:t>Trigger-event detection</w:t>
      </w:r>
    </w:p>
    <w:p w14:paraId="2CB4D6C5" w14:textId="77777777" w:rsidR="00DA52FF" w:rsidRPr="00C34ADB" w:rsidRDefault="00DA52FF" w:rsidP="00DA52FF">
      <w:pPr>
        <w:pStyle w:val="afc"/>
        <w:keepNext/>
        <w:widowControl/>
        <w:numPr>
          <w:ilvl w:val="0"/>
          <w:numId w:val="1"/>
        </w:numPr>
        <w:tabs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p w14:paraId="30A0049B" w14:textId="77777777" w:rsidR="00DA52FF" w:rsidRPr="00C34ADB" w:rsidRDefault="00DA52FF" w:rsidP="00DA52FF">
      <w:pPr>
        <w:pStyle w:val="afc"/>
        <w:keepNext/>
        <w:widowControl/>
        <w:numPr>
          <w:ilvl w:val="0"/>
          <w:numId w:val="1"/>
        </w:numPr>
        <w:tabs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p w14:paraId="05DD7B44" w14:textId="77777777" w:rsidR="00DA52FF" w:rsidRPr="00C34ADB" w:rsidRDefault="00DA52FF" w:rsidP="00DA52FF">
      <w:pPr>
        <w:pStyle w:val="afc"/>
        <w:keepNext/>
        <w:widowControl/>
        <w:numPr>
          <w:ilvl w:val="1"/>
          <w:numId w:val="1"/>
        </w:numPr>
        <w:tabs>
          <w:tab w:val="left" w:pos="432"/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p w14:paraId="2E4FEF1A" w14:textId="77777777" w:rsidR="00DA52FF" w:rsidRDefault="00DA52FF" w:rsidP="00DA52FF">
      <w:pPr>
        <w:shd w:val="clear" w:color="auto" w:fill="FFFFFF"/>
        <w:snapToGrid w:val="0"/>
        <w:spacing w:line="256" w:lineRule="auto"/>
        <w:rPr>
          <w:rFonts w:eastAsia="等线" w:cs="Times New Roman"/>
          <w:kern w:val="0"/>
          <w:lang w:val="en-GB" w:eastAsia="ko-KR"/>
        </w:rPr>
      </w:pPr>
      <w:r>
        <w:rPr>
          <w:rFonts w:eastAsia="等线" w:cs="Times New Roman"/>
          <w:kern w:val="0"/>
          <w:lang w:val="en-GB" w:eastAsia="ja-JP"/>
        </w:rPr>
        <w:t>In RAN1</w:t>
      </w:r>
      <w:r>
        <w:rPr>
          <w:rFonts w:eastAsia="等线" w:cs="Times New Roman" w:hint="eastAsia"/>
          <w:kern w:val="0"/>
        </w:rPr>
        <w:t>-</w:t>
      </w:r>
      <w:r>
        <w:rPr>
          <w:rFonts w:eastAsia="等线" w:cs="Times New Roman"/>
          <w:kern w:val="0"/>
          <w:lang w:val="en-GB" w:eastAsia="ja-JP"/>
        </w:rPr>
        <w:t xml:space="preserve">120bis, the following was agreed for the </w:t>
      </w:r>
      <w:r>
        <w:rPr>
          <w:rFonts w:eastAsia="等线" w:cs="Times New Roman" w:hint="eastAsia"/>
          <w:kern w:val="0"/>
        </w:rPr>
        <w:t>transmission procedure</w:t>
      </w:r>
      <w:r>
        <w:rPr>
          <w:rFonts w:eastAsia="等线" w:cs="Times New Roman"/>
          <w:kern w:val="0"/>
          <w:lang w:val="en-GB" w:eastAsia="ja-JP"/>
        </w:rPr>
        <w:t xml:space="preserve"> for </w:t>
      </w:r>
      <w:r>
        <w:rPr>
          <w:rFonts w:eastAsia="等线" w:cs="Times New Roman" w:hint="eastAsia"/>
          <w:kern w:val="0"/>
        </w:rPr>
        <w:t>UEIBR</w:t>
      </w:r>
      <w:r>
        <w:rPr>
          <w:rFonts w:eastAsia="等线" w:cs="Times New Roman"/>
          <w:kern w:val="0"/>
          <w:lang w:val="en-GB" w:eastAsia="ja-JP"/>
        </w:rPr>
        <w:t xml:space="preserve"> [2].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A52FF" w14:paraId="2E371EEC" w14:textId="77777777" w:rsidTr="00AA7A7A">
        <w:tc>
          <w:tcPr>
            <w:tcW w:w="8296" w:type="dxa"/>
          </w:tcPr>
          <w:p w14:paraId="37EB1C57" w14:textId="77777777" w:rsidR="00BB553B" w:rsidRDefault="00BB553B" w:rsidP="00BB553B">
            <w:pPr>
              <w:spacing w:after="0"/>
              <w:rPr>
                <w:rFonts w:eastAsia="宋体"/>
                <w:b/>
                <w:bCs/>
                <w:sz w:val="18"/>
                <w:szCs w:val="18"/>
              </w:rPr>
            </w:pPr>
            <w:r>
              <w:rPr>
                <w:rFonts w:ascii="Times" w:eastAsia="Batang" w:hAnsi="Times"/>
                <w:b/>
                <w:sz w:val="18"/>
                <w:szCs w:val="18"/>
                <w:highlight w:val="green"/>
                <w:lang w:val="en-GB" w:eastAsia="en-US"/>
              </w:rPr>
              <w:t>[</w:t>
            </w:r>
            <w:r>
              <w:rPr>
                <w:b/>
                <w:bCs/>
                <w:sz w:val="18"/>
                <w:szCs w:val="18"/>
                <w:highlight w:val="green"/>
              </w:rPr>
              <w:t>120] Agreement</w:t>
            </w:r>
            <w:r>
              <w:rPr>
                <w:rFonts w:ascii="Times" w:eastAsia="宋体" w:hAnsi="Times" w:cs="Times"/>
                <w:color w:val="000000"/>
                <w:sz w:val="18"/>
                <w:szCs w:val="18"/>
              </w:rPr>
              <w:t xml:space="preserve"> </w:t>
            </w:r>
          </w:p>
          <w:p w14:paraId="51AB19DC" w14:textId="77777777" w:rsidR="00BB553B" w:rsidRDefault="00BB553B" w:rsidP="00BB553B">
            <w:pPr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Regarding triggering event determination for Event 2, at least Candidate #2 is supported for resetting the counting.</w:t>
            </w:r>
          </w:p>
          <w:p w14:paraId="2C0BFF1D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Candidate#1: RS reconfiguration/update or MAC-CE signaling (if supported) for new beam is received;</w:t>
            </w:r>
          </w:p>
          <w:p w14:paraId="6346CE7B" w14:textId="77777777" w:rsidR="00BB553B" w:rsidRDefault="00BB553B" w:rsidP="00BB553B">
            <w:pPr>
              <w:numPr>
                <w:ilvl w:val="1"/>
                <w:numId w:val="39"/>
              </w:numPr>
              <w:tabs>
                <w:tab w:val="left" w:pos="216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FFS: whether to reset the counting for all new beams.</w:t>
            </w:r>
          </w:p>
          <w:p w14:paraId="2E6C2172" w14:textId="77777777" w:rsidR="00BB553B" w:rsidRDefault="00BB553B" w:rsidP="00BB553B">
            <w:pPr>
              <w:numPr>
                <w:ilvl w:val="1"/>
                <w:numId w:val="39"/>
              </w:numPr>
              <w:tabs>
                <w:tab w:val="left" w:pos="216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FFS: whether to maintain the counting whose new beam is NOT updated.</w:t>
            </w:r>
          </w:p>
          <w:p w14:paraId="054BE750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Candidate#2: </w:t>
            </w:r>
            <w:r w:rsidRPr="00FA2258">
              <w:rPr>
                <w:rFonts w:eastAsia="宋体"/>
                <w:sz w:val="18"/>
                <w:szCs w:val="18"/>
              </w:rPr>
              <w:t>[The measured current beam based on]</w:t>
            </w:r>
            <w:r>
              <w:rPr>
                <w:rFonts w:eastAsia="宋体"/>
                <w:sz w:val="18"/>
                <w:szCs w:val="18"/>
              </w:rPr>
              <w:t xml:space="preserve"> indicated TCI state is updated;</w:t>
            </w:r>
          </w:p>
          <w:p w14:paraId="4BF593D2" w14:textId="77777777" w:rsidR="00BB553B" w:rsidRDefault="00BB553B" w:rsidP="00BB553B">
            <w:pPr>
              <w:numPr>
                <w:ilvl w:val="1"/>
                <w:numId w:val="39"/>
              </w:numPr>
              <w:tabs>
                <w:tab w:val="left" w:pos="216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In such case, the UE need to reset the counting for all new beams.</w:t>
            </w:r>
          </w:p>
          <w:p w14:paraId="2734BC21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Candidate#3: UEI beam report is transmitted;</w:t>
            </w:r>
          </w:p>
          <w:p w14:paraId="2D21F37D" w14:textId="77777777" w:rsidR="00BB553B" w:rsidRDefault="00BB553B" w:rsidP="00BB553B">
            <w:pPr>
              <w:numPr>
                <w:ilvl w:val="1"/>
                <w:numId w:val="39"/>
              </w:numPr>
              <w:tabs>
                <w:tab w:val="left" w:pos="216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FFS: Only reset the counting of new beams fulfilling triggering condition and reported by the UEI beam report</w:t>
            </w:r>
          </w:p>
          <w:p w14:paraId="0A86D06A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Candidate#4: NW response (e.g., DCI in step-2 of Mode-A) is detected.</w:t>
            </w:r>
          </w:p>
          <w:p w14:paraId="70F6295A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Candidate#5: The time window expires</w:t>
            </w:r>
          </w:p>
          <w:p w14:paraId="2E9D6067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Candidate#6: The threshold for event evaluation is re-configured by RRC signaling</w:t>
            </w:r>
          </w:p>
          <w:p w14:paraId="668808E3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(FFS) Candidate#7: The RRC parameter(s) associated with the CSI report configuration for UEI beam report is reconfigured.</w:t>
            </w:r>
          </w:p>
          <w:p w14:paraId="0BC9D285" w14:textId="77777777" w:rsidR="00BB553B" w:rsidRDefault="00BB553B" w:rsidP="00BB553B">
            <w:pPr>
              <w:numPr>
                <w:ilvl w:val="1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lastRenderedPageBreak/>
              <w:t>FFS: RRC parameter(s)</w:t>
            </w:r>
          </w:p>
          <w:p w14:paraId="589DFAED" w14:textId="77777777" w:rsidR="00BB553B" w:rsidRDefault="00BB553B" w:rsidP="00BB553B">
            <w:pPr>
              <w:numPr>
                <w:ilvl w:val="0"/>
                <w:numId w:val="39"/>
              </w:num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FFS: Other candidates</w:t>
            </w:r>
          </w:p>
          <w:p w14:paraId="3FB0424B" w14:textId="77777777" w:rsidR="00BB553B" w:rsidRDefault="00BB553B" w:rsidP="00BB553B">
            <w:pPr>
              <w:tabs>
                <w:tab w:val="left" w:pos="1440"/>
              </w:tabs>
              <w:snapToGrid w:val="0"/>
              <w:spacing w:after="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Note: Whether this proposal is captured in RAN1 or RAN2 is a separate discussion point.</w:t>
            </w:r>
          </w:p>
          <w:p w14:paraId="24D772DB" w14:textId="15F5788E" w:rsidR="00DA52FF" w:rsidRPr="00DA52FF" w:rsidRDefault="00BB553B" w:rsidP="00DA52FF">
            <w:pPr>
              <w:widowControl/>
              <w:spacing w:after="0" w:line="240" w:lineRule="auto"/>
              <w:jc w:val="left"/>
              <w:rPr>
                <w:rFonts w:ascii="Times" w:eastAsia="Batang" w:hAnsi="Times" w:cs="Times New Roman"/>
                <w:b/>
                <w:bCs/>
                <w:kern w:val="0"/>
                <w:szCs w:val="24"/>
                <w:lang w:val="en-GB" w:eastAsia="en-US"/>
              </w:rPr>
            </w:pPr>
            <w:r w:rsidRPr="00BB553B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eastAsia="en-US"/>
              </w:rPr>
              <w:t xml:space="preserve">[120bis] </w:t>
            </w:r>
            <w:r w:rsidR="00DA52FF" w:rsidRPr="00DA52FF">
              <w:rPr>
                <w:rFonts w:ascii="Times" w:eastAsia="Batang" w:hAnsi="Times" w:cs="Times New Roman"/>
                <w:b/>
                <w:bCs/>
                <w:kern w:val="0"/>
                <w:szCs w:val="24"/>
                <w:highlight w:val="green"/>
                <w:lang w:eastAsia="en-US"/>
              </w:rPr>
              <w:t>Agreement</w:t>
            </w:r>
          </w:p>
          <w:p w14:paraId="785DFDDE" w14:textId="77777777" w:rsidR="00DA52FF" w:rsidRPr="00DA52FF" w:rsidRDefault="00DA52FF" w:rsidP="004662CB">
            <w:pPr>
              <w:widowControl/>
              <w:snapToGrid w:val="0"/>
              <w:spacing w:after="0" w:line="240" w:lineRule="auto"/>
              <w:rPr>
                <w:rFonts w:ascii="Times" w:eastAsia="宋体" w:hAnsi="Times" w:cs="Times New Roman"/>
                <w:kern w:val="0"/>
                <w:szCs w:val="18"/>
                <w:lang w:val="en-GB" w:eastAsia="en-US"/>
              </w:rPr>
            </w:pPr>
            <w:r w:rsidRPr="00DA52FF">
              <w:rPr>
                <w:rFonts w:ascii="Times" w:eastAsia="宋体" w:hAnsi="Times" w:cs="Times New Roman"/>
                <w:kern w:val="0"/>
                <w:szCs w:val="18"/>
                <w:lang w:val="en-GB" w:eastAsia="en-US"/>
              </w:rPr>
              <w:t xml:space="preserve">Regarding triggering event determination for Event 2, on resetting the counting, the following modification on the agreed Candidate #2 in RAN1#120 is supported. </w:t>
            </w:r>
          </w:p>
          <w:p w14:paraId="48E12456" w14:textId="02C1165F" w:rsidR="00DA52FF" w:rsidRPr="00DA52FF" w:rsidRDefault="00DA52FF" w:rsidP="004662CB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eastAsia="宋体" w:cs="Times New Roman"/>
                <w:kern w:val="0"/>
                <w:lang w:val="en-GB" w:eastAsia="ja-JP"/>
              </w:rPr>
            </w:pPr>
            <w:bookmarkStart w:id="9" w:name="_Hlk197609257"/>
            <w:r w:rsidRPr="00DA52FF">
              <w:rPr>
                <w:rFonts w:eastAsia="宋体" w:cs="Times New Roman"/>
                <w:kern w:val="0"/>
                <w:lang w:val="en-GB" w:eastAsia="ja-JP"/>
              </w:rPr>
              <w:t>Candidate#2: The measured current beam RS is updated based on indicated TCI state;</w:t>
            </w:r>
          </w:p>
          <w:p w14:paraId="003BC64C" w14:textId="77777777" w:rsidR="00DA52FF" w:rsidRPr="00DA52FF" w:rsidRDefault="00DA52FF" w:rsidP="004662CB">
            <w:pPr>
              <w:widowControl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eastAsia="宋体" w:cs="Times New Roman"/>
                <w:kern w:val="0"/>
                <w:lang w:val="en-GB" w:eastAsia="ja-JP"/>
              </w:rPr>
            </w:pPr>
            <w:r w:rsidRPr="00DA52FF">
              <w:rPr>
                <w:rFonts w:eastAsia="宋体" w:cs="Times New Roman"/>
                <w:kern w:val="0"/>
                <w:lang w:val="en-GB" w:eastAsia="ja-JP"/>
              </w:rPr>
              <w:t>In such case, the UE needs to reset the counting for all new beams.</w:t>
            </w:r>
          </w:p>
          <w:bookmarkEnd w:id="9"/>
          <w:p w14:paraId="1110025B" w14:textId="46F0CAD7" w:rsidR="00DA52FF" w:rsidRPr="00DA52FF" w:rsidRDefault="00DA52FF" w:rsidP="004662CB">
            <w:pPr>
              <w:widowControl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eastAsia="宋体" w:cs="Times New Roman"/>
                <w:kern w:val="0"/>
                <w:lang w:val="en-GB" w:eastAsia="ja-JP"/>
              </w:rPr>
            </w:pPr>
            <w:r w:rsidRPr="00DA52FF">
              <w:rPr>
                <w:rFonts w:eastAsia="宋体" w:cs="Times New Roman"/>
                <w:kern w:val="0"/>
                <w:lang w:val="en-GB" w:eastAsia="ja-JP"/>
              </w:rPr>
              <w:t>FFS: Further details on the update (if necessary).</w:t>
            </w:r>
          </w:p>
        </w:tc>
      </w:tr>
    </w:tbl>
    <w:p w14:paraId="552C3938" w14:textId="532BB91D" w:rsidR="00AA7A7A" w:rsidRPr="00AA7A7A" w:rsidRDefault="00AA7A7A" w:rsidP="00AA7A7A">
      <w:pPr>
        <w:rPr>
          <w:rFonts w:eastAsia="宋体"/>
          <w:highlight w:val="yellow"/>
          <w:lang w:val="en-GB"/>
        </w:rPr>
      </w:pPr>
      <w:r w:rsidRPr="00557F19">
        <w:rPr>
          <w:rFonts w:eastAsia="宋体"/>
          <w:lang w:val="en-GB"/>
        </w:rPr>
        <w:lastRenderedPageBreak/>
        <w:t xml:space="preserve">For Candidate#1, </w:t>
      </w:r>
      <w:r w:rsidR="00557F19" w:rsidRPr="00557F19">
        <w:rPr>
          <w:rFonts w:eastAsia="宋体"/>
          <w:lang w:val="en-GB"/>
        </w:rPr>
        <w:t>when receiving the reconstruction/update of the Reference Signal (RS) of the new beam set, there is a possibility of wasting the count of the new beam that is about to meet the Event-2 condition. Therefore, only the count of the updated beam is reset, and the count of the non-updated new beam remains unchanged.</w:t>
      </w:r>
    </w:p>
    <w:p w14:paraId="01617130" w14:textId="36463EE9" w:rsidR="007A596B" w:rsidRDefault="00DA52FF" w:rsidP="00DA52FF">
      <w:pPr>
        <w:rPr>
          <w:rFonts w:eastAsia="宋体"/>
          <w:b/>
          <w:bCs/>
          <w:i/>
          <w:iCs/>
        </w:rPr>
      </w:pPr>
      <w:bookmarkStart w:id="10" w:name="_Hlk197611196"/>
      <w:r w:rsidRPr="00DA52FF">
        <w:rPr>
          <w:rFonts w:eastAsia="宋体" w:hint="eastAsia"/>
          <w:b/>
          <w:bCs/>
          <w:i/>
          <w:iCs/>
        </w:rPr>
        <w:t>P</w:t>
      </w:r>
      <w:r w:rsidRPr="00DA52FF">
        <w:rPr>
          <w:rFonts w:eastAsia="宋体"/>
          <w:b/>
          <w:bCs/>
          <w:i/>
          <w:iCs/>
        </w:rPr>
        <w:t>roposal</w:t>
      </w:r>
      <w:r w:rsidR="008E5DFD">
        <w:rPr>
          <w:rFonts w:eastAsia="宋体"/>
          <w:b/>
          <w:bCs/>
          <w:i/>
          <w:iCs/>
        </w:rPr>
        <w:t xml:space="preserve"> </w:t>
      </w:r>
      <w:r w:rsidRPr="00DA52FF">
        <w:rPr>
          <w:rFonts w:eastAsia="宋体"/>
          <w:b/>
          <w:bCs/>
          <w:i/>
          <w:iCs/>
        </w:rPr>
        <w:t xml:space="preserve">1: Regarding triggering event determination for Event 2, besides for Candidate#2, </w:t>
      </w:r>
      <w:r w:rsidR="0049622C">
        <w:rPr>
          <w:rFonts w:eastAsia="宋体"/>
          <w:b/>
          <w:bCs/>
          <w:i/>
          <w:iCs/>
        </w:rPr>
        <w:t xml:space="preserve">at least </w:t>
      </w:r>
      <w:r w:rsidRPr="00DA52FF">
        <w:rPr>
          <w:rFonts w:eastAsia="宋体"/>
          <w:b/>
          <w:bCs/>
          <w:i/>
          <w:iCs/>
        </w:rPr>
        <w:t>Candidate #1</w:t>
      </w:r>
      <w:r w:rsidR="005906B7">
        <w:rPr>
          <w:rFonts w:eastAsia="宋体"/>
          <w:b/>
          <w:bCs/>
          <w:i/>
          <w:iCs/>
        </w:rPr>
        <w:t xml:space="preserve"> and Candidate #7 </w:t>
      </w:r>
      <w:r w:rsidR="0049622C">
        <w:rPr>
          <w:rFonts w:eastAsia="宋体"/>
          <w:b/>
          <w:bCs/>
          <w:i/>
          <w:iCs/>
        </w:rPr>
        <w:t>is</w:t>
      </w:r>
      <w:r w:rsidRPr="00DA52FF">
        <w:rPr>
          <w:rFonts w:eastAsia="宋体"/>
          <w:b/>
          <w:bCs/>
          <w:i/>
          <w:iCs/>
        </w:rPr>
        <w:t xml:space="preserve"> also supported for the reset the counting</w:t>
      </w:r>
      <w:r w:rsidR="008E5DFD">
        <w:rPr>
          <w:rFonts w:eastAsia="宋体"/>
          <w:b/>
          <w:bCs/>
          <w:i/>
          <w:iCs/>
        </w:rPr>
        <w:t xml:space="preserve">, </w:t>
      </w:r>
    </w:p>
    <w:p w14:paraId="60333213" w14:textId="45AD3A99" w:rsidR="002B2A99" w:rsidRPr="00593F03" w:rsidRDefault="002B2A99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bookmarkStart w:id="11" w:name="_Hlk197609507"/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Candidate#1: RS reconfiguration/update or MAC-CE </w:t>
      </w:r>
      <w:proofErr w:type="spellStart"/>
      <w:r w:rsidRPr="00593F03">
        <w:rPr>
          <w:rFonts w:eastAsiaTheme="minorEastAsia" w:cs="Times New Roman"/>
          <w:b/>
          <w:bCs/>
          <w:i/>
          <w:iCs/>
          <w:lang w:val="en-GB"/>
        </w:rPr>
        <w:t>signaling</w:t>
      </w:r>
      <w:proofErr w:type="spellEnd"/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 (if supported) for new beam is received</w:t>
      </w:r>
      <w:r w:rsidR="00DF74BD" w:rsidRPr="00593F03">
        <w:rPr>
          <w:rFonts w:eastAsiaTheme="minorEastAsia" w:cs="Times New Roman"/>
          <w:b/>
          <w:bCs/>
          <w:i/>
          <w:iCs/>
          <w:lang w:val="en-GB"/>
        </w:rPr>
        <w:t xml:space="preserve">, the UE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reset the counting for </w:t>
      </w:r>
      <w:r w:rsidR="00DF74BD" w:rsidRPr="00593F03">
        <w:rPr>
          <w:rFonts w:eastAsiaTheme="minorEastAsia" w:cs="Times New Roman"/>
          <w:b/>
          <w:bCs/>
          <w:i/>
          <w:iCs/>
          <w:lang w:val="en-GB"/>
        </w:rPr>
        <w:t>the updated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 new beams.</w:t>
      </w:r>
    </w:p>
    <w:p w14:paraId="084816EE" w14:textId="26D3C664" w:rsidR="002B2A99" w:rsidRPr="00593F03" w:rsidRDefault="002B2A99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Candidate#7: The RRC parameter(s) associated with the CSI report configuration for UEI beam report is reconfigured</w:t>
      </w:r>
      <w:r w:rsidR="00DF74BD" w:rsidRPr="00593F03">
        <w:rPr>
          <w:rFonts w:eastAsiaTheme="minorEastAsia" w:cs="Times New Roman"/>
          <w:b/>
          <w:bCs/>
          <w:i/>
          <w:iCs/>
          <w:lang w:val="en-GB"/>
        </w:rPr>
        <w:t xml:space="preserve">,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>the UE need to reset the counting for all new beams.</w:t>
      </w:r>
    </w:p>
    <w:bookmarkEnd w:id="7"/>
    <w:bookmarkEnd w:id="10"/>
    <w:bookmarkEnd w:id="11"/>
    <w:p w14:paraId="31FB6AC6" w14:textId="77777777" w:rsidR="006D5126" w:rsidRPr="00AA7A7A" w:rsidRDefault="006D5126" w:rsidP="00DA52FF">
      <w:pPr>
        <w:rPr>
          <w:rFonts w:eastAsia="宋体"/>
          <w:lang w:val="en-GB"/>
        </w:rPr>
      </w:pPr>
    </w:p>
    <w:p w14:paraId="05E6DA88" w14:textId="2AA06BE5" w:rsidR="008B5635" w:rsidRDefault="00000000">
      <w:pPr>
        <w:pStyle w:val="2"/>
        <w:keepLines w:val="0"/>
        <w:numPr>
          <w:ilvl w:val="1"/>
          <w:numId w:val="5"/>
        </w:numPr>
        <w:tabs>
          <w:tab w:val="left" w:pos="576"/>
        </w:tabs>
        <w:spacing w:before="240" w:after="60" w:line="240" w:lineRule="auto"/>
        <w:ind w:left="576" w:hanging="576"/>
        <w:jc w:val="left"/>
        <w:rPr>
          <w:rFonts w:ascii="Arial" w:eastAsia="Batang" w:hAnsi="Arial" w:cs="Times New Roman"/>
          <w:b w:val="0"/>
          <w:iCs/>
          <w:kern w:val="0"/>
          <w:szCs w:val="28"/>
          <w:lang w:val="en-GB" w:eastAsia="ja-JP"/>
        </w:rPr>
      </w:pPr>
      <w:bookmarkStart w:id="12" w:name="_Hlk197508491"/>
      <w:r>
        <w:rPr>
          <w:rFonts w:ascii="Arial" w:eastAsia="Batang" w:hAnsi="Arial" w:cs="Times New Roman" w:hint="eastAsia"/>
          <w:b w:val="0"/>
          <w:iCs/>
          <w:kern w:val="0"/>
          <w:szCs w:val="28"/>
        </w:rPr>
        <w:t xml:space="preserve"> </w:t>
      </w:r>
      <w:bookmarkStart w:id="13" w:name="_Hlk178006318"/>
      <w:r w:rsidR="008E5DFD" w:rsidRPr="008E5DFD">
        <w:rPr>
          <w:rFonts w:ascii="Arial" w:eastAsia="Batang" w:hAnsi="Arial" w:cs="Times New Roman"/>
          <w:b w:val="0"/>
          <w:iCs/>
          <w:kern w:val="0"/>
          <w:szCs w:val="28"/>
        </w:rPr>
        <w:t>Issues</w:t>
      </w:r>
      <w:r w:rsidR="008E5DFD">
        <w:rPr>
          <w:rFonts w:ascii="Arial" w:eastAsia="Batang" w:hAnsi="Arial" w:cs="Times New Roman"/>
          <w:b w:val="0"/>
          <w:iCs/>
          <w:kern w:val="0"/>
          <w:szCs w:val="28"/>
        </w:rPr>
        <w:t>3</w:t>
      </w:r>
      <w:r w:rsidR="008E5DFD" w:rsidRPr="008E5DFD">
        <w:rPr>
          <w:rFonts w:ascii="Arial" w:eastAsia="Batang" w:hAnsi="Arial" w:cs="Times New Roman"/>
          <w:b w:val="0"/>
          <w:iCs/>
          <w:kern w:val="0"/>
          <w:szCs w:val="28"/>
        </w:rPr>
        <w:t>:</w:t>
      </w:r>
      <w:r>
        <w:rPr>
          <w:rFonts w:ascii="Arial" w:eastAsia="宋体" w:hAnsi="Arial" w:cs="Times New Roman" w:hint="eastAsia"/>
          <w:b w:val="0"/>
          <w:iCs/>
          <w:kern w:val="0"/>
          <w:szCs w:val="28"/>
        </w:rPr>
        <w:t xml:space="preserve"> </w:t>
      </w:r>
      <w:r w:rsidR="008E5DFD" w:rsidRPr="008E5DFD">
        <w:rPr>
          <w:rFonts w:ascii="Arial" w:eastAsia="宋体" w:hAnsi="Arial" w:cs="Times New Roman"/>
          <w:b w:val="0"/>
          <w:iCs/>
          <w:kern w:val="0"/>
          <w:szCs w:val="28"/>
        </w:rPr>
        <w:t>UL signaling medium/container</w:t>
      </w:r>
    </w:p>
    <w:p w14:paraId="7A8DF532" w14:textId="77777777" w:rsidR="008E5DFD" w:rsidRPr="008E5DFD" w:rsidRDefault="008E5DFD" w:rsidP="008E5DFD">
      <w:pPr>
        <w:pStyle w:val="afc"/>
        <w:keepNext/>
        <w:widowControl/>
        <w:numPr>
          <w:ilvl w:val="1"/>
          <w:numId w:val="1"/>
        </w:numPr>
        <w:tabs>
          <w:tab w:val="left" w:pos="432"/>
          <w:tab w:val="left" w:pos="720"/>
        </w:tabs>
        <w:spacing w:after="0" w:line="240" w:lineRule="auto"/>
        <w:ind w:firstLineChars="0"/>
        <w:outlineLvl w:val="2"/>
        <w:rPr>
          <w:rFonts w:ascii="Arial" w:eastAsia="Batang" w:hAnsi="Arial" w:cs="Times New Roman"/>
          <w:bCs/>
          <w:vanish/>
          <w:kern w:val="0"/>
          <w:sz w:val="28"/>
          <w:szCs w:val="40"/>
          <w:lang w:val="en-GB"/>
        </w:rPr>
      </w:pPr>
      <w:bookmarkStart w:id="14" w:name="_Hlk193839128"/>
    </w:p>
    <w:p w14:paraId="06D22154" w14:textId="1816155E" w:rsidR="00B27E3F" w:rsidRPr="00C34ADB" w:rsidRDefault="003C5374" w:rsidP="008E5DFD">
      <w:pPr>
        <w:pStyle w:val="3"/>
      </w:pPr>
      <w:r>
        <w:t>T</w:t>
      </w:r>
      <w:r w:rsidRPr="003C5374">
        <w:t>he first PUCCH (re-)transmission</w:t>
      </w:r>
    </w:p>
    <w:p w14:paraId="49ACE0FC" w14:textId="5E571E53" w:rsidR="008B5635" w:rsidRDefault="00000000">
      <w:pPr>
        <w:shd w:val="clear" w:color="auto" w:fill="FFFFFF"/>
        <w:snapToGrid w:val="0"/>
        <w:spacing w:line="256" w:lineRule="auto"/>
        <w:rPr>
          <w:rFonts w:eastAsia="等线" w:cs="Times New Roman"/>
          <w:kern w:val="0"/>
          <w:lang w:val="en-GB" w:eastAsia="ko-KR"/>
        </w:rPr>
      </w:pPr>
      <w:bookmarkStart w:id="15" w:name="_Hlk193798663"/>
      <w:bookmarkStart w:id="16" w:name="_Hlk197508758"/>
      <w:bookmarkEnd w:id="12"/>
      <w:bookmarkEnd w:id="14"/>
      <w:r>
        <w:rPr>
          <w:rFonts w:eastAsia="等线" w:cs="Times New Roman"/>
          <w:kern w:val="0"/>
          <w:lang w:val="en-GB" w:eastAsia="ja-JP"/>
        </w:rPr>
        <w:t>In RAN1</w:t>
      </w:r>
      <w:r>
        <w:rPr>
          <w:rFonts w:eastAsia="等线" w:cs="Times New Roman" w:hint="eastAsia"/>
          <w:kern w:val="0"/>
        </w:rPr>
        <w:t>-</w:t>
      </w:r>
      <w:r>
        <w:rPr>
          <w:rFonts w:eastAsia="等线" w:cs="Times New Roman"/>
          <w:kern w:val="0"/>
          <w:lang w:val="en-GB" w:eastAsia="ja-JP"/>
        </w:rPr>
        <w:t>1</w:t>
      </w:r>
      <w:r w:rsidR="00914920">
        <w:rPr>
          <w:rFonts w:eastAsia="等线" w:cs="Times New Roman"/>
          <w:kern w:val="0"/>
          <w:lang w:val="en-GB" w:eastAsia="ja-JP"/>
        </w:rPr>
        <w:t>20</w:t>
      </w:r>
      <w:r w:rsidR="00D771FF">
        <w:rPr>
          <w:rFonts w:eastAsia="等线" w:cs="Times New Roman"/>
          <w:kern w:val="0"/>
          <w:lang w:val="en-GB" w:eastAsia="ja-JP"/>
        </w:rPr>
        <w:t>bis</w:t>
      </w:r>
      <w:r>
        <w:rPr>
          <w:rFonts w:eastAsia="等线" w:cs="Times New Roman"/>
          <w:kern w:val="0"/>
          <w:lang w:val="en-GB" w:eastAsia="ja-JP"/>
        </w:rPr>
        <w:t xml:space="preserve">, the following was </w:t>
      </w:r>
      <w:r w:rsidR="00D771FF">
        <w:rPr>
          <w:rFonts w:eastAsia="等线" w:cs="Times New Roman"/>
          <w:kern w:val="0"/>
          <w:lang w:val="en-GB" w:eastAsia="ja-JP"/>
        </w:rPr>
        <w:t>agreed</w:t>
      </w:r>
      <w:r>
        <w:rPr>
          <w:rFonts w:eastAsia="等线" w:cs="Times New Roman"/>
          <w:kern w:val="0"/>
          <w:lang w:val="en-GB" w:eastAsia="ja-JP"/>
        </w:rPr>
        <w:t xml:space="preserve"> for the </w:t>
      </w:r>
      <w:r>
        <w:rPr>
          <w:rFonts w:eastAsia="等线" w:cs="Times New Roman" w:hint="eastAsia"/>
          <w:kern w:val="0"/>
        </w:rPr>
        <w:t>transmission procedure</w:t>
      </w:r>
      <w:r>
        <w:rPr>
          <w:rFonts w:eastAsia="等线" w:cs="Times New Roman"/>
          <w:kern w:val="0"/>
          <w:lang w:val="en-GB" w:eastAsia="ja-JP"/>
        </w:rPr>
        <w:t xml:space="preserve"> for </w:t>
      </w:r>
      <w:r>
        <w:rPr>
          <w:rFonts w:eastAsia="等线" w:cs="Times New Roman" w:hint="eastAsia"/>
          <w:kern w:val="0"/>
        </w:rPr>
        <w:t>UEIBR</w:t>
      </w:r>
      <w:r>
        <w:rPr>
          <w:rFonts w:eastAsia="等线" w:cs="Times New Roman"/>
          <w:kern w:val="0"/>
          <w:lang w:val="en-GB" w:eastAsia="ja-JP"/>
        </w:rPr>
        <w:t xml:space="preserve"> [2].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B5635" w14:paraId="78809742" w14:textId="77777777">
        <w:tc>
          <w:tcPr>
            <w:tcW w:w="9016" w:type="dxa"/>
          </w:tcPr>
          <w:bookmarkEnd w:id="15"/>
          <w:p w14:paraId="7109CD81" w14:textId="77777777" w:rsidR="00D771FF" w:rsidRDefault="00D771FF" w:rsidP="00D771FF">
            <w:pPr>
              <w:rPr>
                <w:rFonts w:cs="Times New Roman"/>
                <w:kern w:val="0"/>
              </w:rPr>
            </w:pPr>
            <w:r>
              <w:rPr>
                <w:highlight w:val="green"/>
              </w:rPr>
              <w:t>Agreement</w:t>
            </w:r>
          </w:p>
          <w:p w14:paraId="201DCFA4" w14:textId="77777777" w:rsidR="00D771FF" w:rsidRDefault="00D771FF" w:rsidP="004662CB">
            <w:pPr>
              <w:shd w:val="clear" w:color="auto" w:fill="FFFFFF"/>
              <w:snapToGrid w:val="0"/>
              <w:spacing w:after="0"/>
              <w:rPr>
                <w:rFonts w:eastAsia="宋体"/>
              </w:rPr>
            </w:pPr>
            <w:bookmarkStart w:id="17" w:name="_Hlk197506886"/>
            <w:r>
              <w:rPr>
                <w:rFonts w:eastAsia="宋体"/>
              </w:rPr>
              <w:t>On beam report transmission procedure for UE-initiated/event-driven beam reporting for a CSI report configuration, down-select at least one of the following candidates in RAN1#121:</w:t>
            </w:r>
          </w:p>
          <w:p w14:paraId="32B39122" w14:textId="77777777" w:rsidR="00D771FF" w:rsidRDefault="00D771FF" w:rsidP="004662CB">
            <w:pPr>
              <w:numPr>
                <w:ilvl w:val="0"/>
                <w:numId w:val="37"/>
              </w:numPr>
              <w:shd w:val="clear" w:color="auto" w:fill="FFFFFF"/>
              <w:snapToGrid w:val="0"/>
              <w:spacing w:after="0"/>
              <w:rPr>
                <w:rFonts w:eastAsia="Batang"/>
                <w:lang w:eastAsia="x-none"/>
              </w:rPr>
            </w:pPr>
            <w:bookmarkStart w:id="18" w:name="_Hlk197611141"/>
            <w:bookmarkEnd w:id="17"/>
            <w:r>
              <w:rPr>
                <w:lang w:eastAsia="x-none"/>
              </w:rPr>
              <w:t>Candidate#1: To introduce a prohibit timer for mode-A and/or mode-B</w:t>
            </w:r>
          </w:p>
          <w:bookmarkEnd w:id="18"/>
          <w:p w14:paraId="2DD394ED" w14:textId="77777777" w:rsidR="00D771FF" w:rsidRDefault="00D771FF" w:rsidP="004662CB">
            <w:pPr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Option-1A: In the case that triggering-event associated with the CSI report configuration is determined [by the same triggering beams(s) as the last transmitted PUCCH], if the prohibit timer is NOT running, the UE can transmit first PUCCH;</w:t>
            </w:r>
          </w:p>
          <w:p w14:paraId="29051E31" w14:textId="77777777" w:rsidR="00D771FF" w:rsidRDefault="00D771FF" w:rsidP="004662CB">
            <w:pPr>
              <w:numPr>
                <w:ilvl w:val="2"/>
                <w:numId w:val="37"/>
              </w:numPr>
              <w:shd w:val="clear" w:color="auto" w:fill="FFFFFF"/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At the first symbol after the end of the PUSCH transmission, the UE starts the prohibit timer</w:t>
            </w:r>
          </w:p>
          <w:p w14:paraId="44640C53" w14:textId="77777777" w:rsidR="00D771FF" w:rsidRDefault="00D771FF" w:rsidP="004662CB">
            <w:pPr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Option-1B: In the case that triggering-event associated with the CSI report configuration is determined, if the prohibit timer is NOT running, the UE can transmit first PUCCH;</w:t>
            </w:r>
          </w:p>
          <w:p w14:paraId="4D39B3C7" w14:textId="77777777" w:rsidR="00D771FF" w:rsidRDefault="00D771FF" w:rsidP="004662CB">
            <w:pPr>
              <w:numPr>
                <w:ilvl w:val="2"/>
                <w:numId w:val="37"/>
              </w:numPr>
              <w:shd w:val="clear" w:color="auto" w:fill="FFFFFF"/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At the first symbol after the end of the first PUCCH transmission, the UE starts the prohibit timer</w:t>
            </w:r>
          </w:p>
          <w:p w14:paraId="39B2BB26" w14:textId="77777777" w:rsidR="00D771FF" w:rsidRDefault="00D771FF" w:rsidP="004662CB">
            <w:pPr>
              <w:numPr>
                <w:ilvl w:val="1"/>
                <w:numId w:val="37"/>
              </w:numPr>
              <w:shd w:val="clear" w:color="auto" w:fill="FFFFFF"/>
              <w:adjustRightInd w:val="0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prohibit timer is running, the first PUCCH is not allowed to be transmitted.</w:t>
            </w:r>
          </w:p>
          <w:p w14:paraId="18C28330" w14:textId="77777777" w:rsidR="00D771FF" w:rsidRDefault="00D771FF" w:rsidP="004662CB">
            <w:pPr>
              <w:numPr>
                <w:ilvl w:val="0"/>
                <w:numId w:val="37"/>
              </w:numPr>
              <w:shd w:val="clear" w:color="auto" w:fill="FFFFFF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Candidate#2: To introduce a time interval for mode-A and/or mode-B</w:t>
            </w:r>
          </w:p>
          <w:p w14:paraId="792F8EDE" w14:textId="77777777" w:rsidR="00D771FF" w:rsidRDefault="00D771FF" w:rsidP="004662CB">
            <w:pPr>
              <w:numPr>
                <w:ilvl w:val="1"/>
                <w:numId w:val="37"/>
              </w:numPr>
              <w:shd w:val="clear" w:color="auto" w:fill="FFFFFF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Option-2A: For a first PUCCH transmission occasion, if there is a transmission of another second PUSCH [corresponding to the CSI report determined by the same triggering beam(s) as the first PUCCH] within a configurable time interval before the first PUCCH transmission occasion, the UE should not transmit the first PUCCH.</w:t>
            </w:r>
          </w:p>
          <w:p w14:paraId="3088D0F6" w14:textId="77777777" w:rsidR="00D771FF" w:rsidRDefault="00D771FF" w:rsidP="004662CB">
            <w:pPr>
              <w:numPr>
                <w:ilvl w:val="1"/>
                <w:numId w:val="37"/>
              </w:numPr>
              <w:shd w:val="clear" w:color="auto" w:fill="FFFFFF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Option-2B: For a first PUCCH transmission occasion, if there is a transmission of another first PUCCH(s) within a configurable time interval before the first PUCCH transmission occasion, the UE should not transmit the first PUCCH.</w:t>
            </w:r>
          </w:p>
          <w:p w14:paraId="763C0B0B" w14:textId="1F50AE57" w:rsidR="008B5635" w:rsidRPr="00D771FF" w:rsidRDefault="00D771FF" w:rsidP="004662CB">
            <w:pPr>
              <w:numPr>
                <w:ilvl w:val="0"/>
                <w:numId w:val="37"/>
              </w:numPr>
              <w:shd w:val="clear" w:color="auto" w:fill="FFFFFF"/>
              <w:snapToGrid w:val="0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Candidate#3: No further enhancement.</w:t>
            </w:r>
          </w:p>
        </w:tc>
      </w:tr>
    </w:tbl>
    <w:bookmarkEnd w:id="16"/>
    <w:p w14:paraId="3B3E0A3B" w14:textId="4F3349C4" w:rsidR="002263A2" w:rsidRDefault="002263A2" w:rsidP="002263A2">
      <w:pPr>
        <w:rPr>
          <w:rFonts w:eastAsia="宋体"/>
          <w:bCs/>
        </w:rPr>
      </w:pPr>
      <w:r w:rsidRPr="002263A2">
        <w:rPr>
          <w:rFonts w:eastAsia="宋体"/>
          <w:bCs/>
        </w:rPr>
        <w:lastRenderedPageBreak/>
        <w:t xml:space="preserve">Since the first PUCCH of UEIBM is configured periodically, </w:t>
      </w:r>
      <w:r w:rsidRPr="002263A2">
        <w:rPr>
          <w:rFonts w:eastAsia="宋体" w:hint="eastAsia"/>
          <w:bCs/>
        </w:rPr>
        <w:t>it</w:t>
      </w:r>
      <w:r w:rsidRPr="002263A2">
        <w:rPr>
          <w:rFonts w:eastAsia="宋体"/>
          <w:bCs/>
        </w:rPr>
        <w:t xml:space="preserve"> is necessary for </w:t>
      </w:r>
      <w:r w:rsidRPr="002263A2">
        <w:rPr>
          <w:rFonts w:eastAsia="宋体" w:hint="eastAsia"/>
          <w:bCs/>
        </w:rPr>
        <w:t>UE to run a p</w:t>
      </w:r>
      <w:r w:rsidRPr="002263A2">
        <w:rPr>
          <w:rFonts w:eastAsia="宋体"/>
          <w:bCs/>
        </w:rPr>
        <w:t>rohibit timer</w:t>
      </w:r>
      <w:r w:rsidRPr="002263A2">
        <w:rPr>
          <w:rFonts w:eastAsia="宋体" w:hint="eastAsia"/>
          <w:bCs/>
        </w:rPr>
        <w:t xml:space="preserve"> to prohibit some transmission of the first PUCCH</w:t>
      </w:r>
      <w:r w:rsidRPr="002263A2">
        <w:rPr>
          <w:rFonts w:eastAsia="宋体"/>
          <w:bCs/>
        </w:rPr>
        <w:t xml:space="preserve">. On the one hand, the </w:t>
      </w:r>
      <w:r w:rsidRPr="002263A2">
        <w:rPr>
          <w:rFonts w:eastAsia="宋体" w:hint="eastAsia"/>
          <w:bCs/>
        </w:rPr>
        <w:t>p</w:t>
      </w:r>
      <w:r w:rsidRPr="002263A2">
        <w:rPr>
          <w:rFonts w:eastAsia="宋体"/>
          <w:bCs/>
        </w:rPr>
        <w:t xml:space="preserve">rohibit timer </w:t>
      </w:r>
      <w:r w:rsidRPr="002263A2">
        <w:rPr>
          <w:rFonts w:eastAsia="宋体" w:hint="eastAsia"/>
          <w:bCs/>
        </w:rPr>
        <w:t>is helpful to</w:t>
      </w:r>
      <w:r w:rsidRPr="002263A2">
        <w:rPr>
          <w:rFonts w:eastAsia="宋体"/>
          <w:bCs/>
        </w:rPr>
        <w:t xml:space="preserve"> reduce UL overhead</w:t>
      </w:r>
      <w:r w:rsidRPr="002263A2">
        <w:rPr>
          <w:rFonts w:eastAsia="宋体" w:hint="eastAsia"/>
          <w:bCs/>
        </w:rPr>
        <w:t xml:space="preserve"> and to </w:t>
      </w:r>
      <w:r w:rsidRPr="002263A2">
        <w:rPr>
          <w:rFonts w:eastAsia="宋体"/>
          <w:bCs/>
        </w:rPr>
        <w:t>save energy</w:t>
      </w:r>
      <w:r w:rsidRPr="002263A2">
        <w:rPr>
          <w:rFonts w:eastAsia="宋体" w:hint="eastAsia"/>
          <w:bCs/>
        </w:rPr>
        <w:t xml:space="preserve"> for the UE</w:t>
      </w:r>
      <w:r w:rsidRPr="002263A2">
        <w:rPr>
          <w:rFonts w:eastAsia="宋体"/>
          <w:bCs/>
        </w:rPr>
        <w:t xml:space="preserve">. </w:t>
      </w:r>
      <w:r w:rsidRPr="002263A2">
        <w:rPr>
          <w:rFonts w:eastAsia="宋体" w:hint="eastAsia"/>
          <w:bCs/>
        </w:rPr>
        <w:t>On the other hand</w:t>
      </w:r>
      <w:r w:rsidRPr="002263A2">
        <w:rPr>
          <w:rFonts w:eastAsia="宋体"/>
          <w:bCs/>
        </w:rPr>
        <w:t xml:space="preserve">, </w:t>
      </w:r>
      <w:r w:rsidRPr="002263A2">
        <w:rPr>
          <w:rFonts w:eastAsia="宋体" w:hint="eastAsia"/>
          <w:bCs/>
        </w:rPr>
        <w:t xml:space="preserve">the </w:t>
      </w:r>
      <w:r w:rsidRPr="002263A2">
        <w:rPr>
          <w:rFonts w:eastAsia="宋体"/>
          <w:bCs/>
        </w:rPr>
        <w:t xml:space="preserve">frequent transmission of </w:t>
      </w:r>
      <w:r w:rsidRPr="002263A2">
        <w:rPr>
          <w:rFonts w:eastAsia="宋体" w:hint="eastAsia"/>
          <w:bCs/>
        </w:rPr>
        <w:t xml:space="preserve">the first </w:t>
      </w:r>
      <w:r w:rsidRPr="002263A2">
        <w:rPr>
          <w:rFonts w:eastAsia="宋体"/>
          <w:bCs/>
        </w:rPr>
        <w:t xml:space="preserve">PUCCH may </w:t>
      </w:r>
      <w:r w:rsidRPr="002263A2">
        <w:rPr>
          <w:rFonts w:eastAsia="宋体" w:hint="eastAsia"/>
          <w:bCs/>
        </w:rPr>
        <w:t xml:space="preserve">occupy the transmission occasion of </w:t>
      </w:r>
      <w:r w:rsidRPr="002263A2">
        <w:rPr>
          <w:rFonts w:eastAsia="宋体"/>
          <w:bCs/>
        </w:rPr>
        <w:t>other UL transmissions</w:t>
      </w:r>
      <w:r w:rsidRPr="002263A2">
        <w:rPr>
          <w:rFonts w:eastAsia="宋体" w:hint="eastAsia"/>
          <w:bCs/>
        </w:rPr>
        <w:t xml:space="preserve">, </w:t>
      </w:r>
      <w:r w:rsidRPr="002263A2">
        <w:rPr>
          <w:rFonts w:eastAsia="宋体"/>
          <w:bCs/>
        </w:rPr>
        <w:t>increas</w:t>
      </w:r>
      <w:r w:rsidRPr="002263A2">
        <w:rPr>
          <w:rFonts w:eastAsia="宋体" w:hint="eastAsia"/>
          <w:bCs/>
        </w:rPr>
        <w:t>ing</w:t>
      </w:r>
      <w:r w:rsidRPr="002263A2">
        <w:rPr>
          <w:rFonts w:eastAsia="宋体"/>
          <w:bCs/>
        </w:rPr>
        <w:t xml:space="preserve"> the </w:t>
      </w:r>
      <w:r w:rsidRPr="002263A2">
        <w:rPr>
          <w:rFonts w:eastAsia="宋体" w:hint="eastAsia"/>
          <w:bCs/>
        </w:rPr>
        <w:t xml:space="preserve">overlap </w:t>
      </w:r>
      <w:r w:rsidRPr="002263A2">
        <w:rPr>
          <w:rFonts w:eastAsia="宋体"/>
          <w:bCs/>
        </w:rPr>
        <w:t xml:space="preserve">probability of </w:t>
      </w:r>
      <w:r w:rsidRPr="002263A2">
        <w:rPr>
          <w:rFonts w:eastAsia="宋体" w:hint="eastAsia"/>
          <w:bCs/>
        </w:rPr>
        <w:t>PUSCH or the other PUCCH</w:t>
      </w:r>
      <w:r w:rsidRPr="002263A2">
        <w:rPr>
          <w:rFonts w:eastAsia="宋体"/>
          <w:bCs/>
        </w:rPr>
        <w:t>.</w:t>
      </w:r>
    </w:p>
    <w:p w14:paraId="45E643F2" w14:textId="37B91D94" w:rsidR="00D771FF" w:rsidRDefault="00D771FF" w:rsidP="00D771FF">
      <w:pPr>
        <w:rPr>
          <w:rFonts w:eastAsia="宋体"/>
          <w:b/>
          <w:i/>
          <w:iCs/>
        </w:rPr>
      </w:pPr>
      <w:bookmarkStart w:id="19" w:name="_Hlk197611162"/>
      <w:r w:rsidRPr="00D771FF">
        <w:rPr>
          <w:rFonts w:eastAsia="宋体"/>
          <w:b/>
          <w:i/>
          <w:iCs/>
        </w:rPr>
        <w:t xml:space="preserve">Proposal </w:t>
      </w:r>
      <w:r w:rsidR="008E5DFD">
        <w:rPr>
          <w:rFonts w:eastAsia="宋体"/>
          <w:b/>
          <w:i/>
          <w:iCs/>
        </w:rPr>
        <w:t>2</w:t>
      </w:r>
      <w:r w:rsidRPr="00D771FF">
        <w:rPr>
          <w:rFonts w:eastAsia="宋体"/>
          <w:b/>
          <w:i/>
          <w:iCs/>
        </w:rPr>
        <w:t xml:space="preserve">: On beam report transmission procedure for UE-initiated/event-driven beam reporting for a CSI report configuration, </w:t>
      </w:r>
      <w:r w:rsidR="00BB2BA8">
        <w:rPr>
          <w:rFonts w:eastAsia="宋体"/>
          <w:b/>
          <w:i/>
          <w:iCs/>
        </w:rPr>
        <w:t xml:space="preserve">at least </w:t>
      </w:r>
      <w:r w:rsidR="00593F03">
        <w:rPr>
          <w:rFonts w:eastAsia="宋体"/>
          <w:b/>
          <w:i/>
          <w:iCs/>
        </w:rPr>
        <w:t>C</w:t>
      </w:r>
      <w:r>
        <w:rPr>
          <w:rFonts w:eastAsia="宋体"/>
          <w:b/>
          <w:i/>
          <w:iCs/>
        </w:rPr>
        <w:t>andidate#1is supported</w:t>
      </w:r>
      <w:r w:rsidR="00593F03">
        <w:rPr>
          <w:rFonts w:eastAsia="宋体"/>
          <w:b/>
          <w:i/>
          <w:iCs/>
        </w:rPr>
        <w:t>.</w:t>
      </w:r>
    </w:p>
    <w:p w14:paraId="53B08A89" w14:textId="197C561C" w:rsidR="00593F03" w:rsidRPr="00D771FF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Candidate#1: To introduce a prohibit timer for mode-A and/or mode-B</w:t>
      </w:r>
    </w:p>
    <w:bookmarkEnd w:id="19"/>
    <w:p w14:paraId="4E8BCD8A" w14:textId="2144D23D" w:rsidR="001F0693" w:rsidRDefault="007B595F" w:rsidP="000130C8">
      <w:pPr>
        <w:jc w:val="center"/>
      </w:pPr>
      <w:r w:rsidRPr="007B595F">
        <w:rPr>
          <w:noProof/>
        </w:rPr>
        <w:drawing>
          <wp:inline distT="0" distB="0" distL="0" distR="0" wp14:anchorId="68423E7B" wp14:editId="29B48174">
            <wp:extent cx="4838400" cy="1051200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40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90E30" w14:textId="7B4D7309" w:rsidR="00C77AA3" w:rsidRPr="00D02164" w:rsidRDefault="00C77AA3" w:rsidP="000130C8">
      <w:pPr>
        <w:jc w:val="center"/>
        <w:rPr>
          <w:rFonts w:eastAsia="宋体"/>
          <w:bCs/>
          <w:sz w:val="18"/>
          <w:szCs w:val="18"/>
          <w:highlight w:val="cyan"/>
        </w:rPr>
      </w:pPr>
      <w:bookmarkStart w:id="20" w:name="_Hlk193921977"/>
      <w:r w:rsidRPr="00D02164">
        <w:rPr>
          <w:rFonts w:eastAsia="宋体"/>
          <w:bCs/>
          <w:sz w:val="18"/>
          <w:szCs w:val="18"/>
        </w:rPr>
        <w:t xml:space="preserve">Figure </w:t>
      </w:r>
      <w:r w:rsidR="007E677B">
        <w:rPr>
          <w:rFonts w:eastAsia="宋体"/>
          <w:bCs/>
          <w:sz w:val="18"/>
          <w:szCs w:val="18"/>
        </w:rPr>
        <w:t>1</w:t>
      </w:r>
      <w:r w:rsidRPr="00D02164">
        <w:rPr>
          <w:rFonts w:eastAsia="宋体"/>
          <w:bCs/>
          <w:sz w:val="18"/>
          <w:szCs w:val="18"/>
        </w:rPr>
        <w:t xml:space="preserve"> The </w:t>
      </w:r>
      <w:r w:rsidR="00D02164" w:rsidRPr="00D02164">
        <w:rPr>
          <w:rFonts w:eastAsia="宋体"/>
          <w:bCs/>
          <w:sz w:val="18"/>
          <w:szCs w:val="18"/>
        </w:rPr>
        <w:t>PUCCH transmission</w:t>
      </w:r>
      <w:r w:rsidR="00D02164">
        <w:rPr>
          <w:rFonts w:eastAsia="宋体"/>
          <w:bCs/>
          <w:sz w:val="18"/>
          <w:szCs w:val="18"/>
        </w:rPr>
        <w:t>s</w:t>
      </w:r>
      <w:r w:rsidRPr="00D02164">
        <w:rPr>
          <w:rFonts w:eastAsia="宋体"/>
          <w:bCs/>
          <w:sz w:val="18"/>
          <w:szCs w:val="18"/>
        </w:rPr>
        <w:t xml:space="preserve"> in Option-5 w</w:t>
      </w:r>
      <w:r w:rsidR="00D02164" w:rsidRPr="00D02164">
        <w:rPr>
          <w:rFonts w:eastAsia="宋体"/>
          <w:bCs/>
          <w:sz w:val="18"/>
          <w:szCs w:val="18"/>
        </w:rPr>
        <w:t>hen</w:t>
      </w:r>
      <w:r w:rsidRPr="00D02164">
        <w:rPr>
          <w:rFonts w:eastAsia="宋体"/>
          <w:bCs/>
          <w:sz w:val="18"/>
          <w:szCs w:val="18"/>
        </w:rPr>
        <w:t xml:space="preserve"> M=3 for the rigger-event evaluation.</w:t>
      </w:r>
    </w:p>
    <w:p w14:paraId="159B589C" w14:textId="3A02ED8C" w:rsidR="002263A2" w:rsidRDefault="002513F3">
      <w:pPr>
        <w:rPr>
          <w:rFonts w:eastAsia="宋体"/>
          <w:bCs/>
          <w:highlight w:val="cyan"/>
        </w:rPr>
      </w:pPr>
      <w:bookmarkStart w:id="21" w:name="_Hlk193840237"/>
      <w:bookmarkEnd w:id="20"/>
      <w:r w:rsidRPr="002513F3">
        <w:rPr>
          <w:rFonts w:eastAsia="宋体"/>
          <w:bCs/>
        </w:rPr>
        <w:t>Consider that there may be more than one PUCCH escalation time in the measurement time window</w:t>
      </w:r>
      <w:r w:rsidR="002263A2" w:rsidRPr="002263A2">
        <w:rPr>
          <w:rFonts w:eastAsia="宋体"/>
          <w:bCs/>
        </w:rPr>
        <w:t xml:space="preserve">, </w:t>
      </w:r>
      <w:r w:rsidR="002263A2">
        <w:rPr>
          <w:rFonts w:eastAsia="宋体"/>
          <w:bCs/>
        </w:rPr>
        <w:t xml:space="preserve">two </w:t>
      </w:r>
      <w:r>
        <w:rPr>
          <w:rFonts w:eastAsia="宋体"/>
          <w:bCs/>
        </w:rPr>
        <w:t>type</w:t>
      </w:r>
      <w:r w:rsidR="002263A2">
        <w:rPr>
          <w:rFonts w:eastAsia="宋体"/>
          <w:bCs/>
        </w:rPr>
        <w:t>s of Prohibit</w:t>
      </w:r>
      <w:r w:rsidR="002263A2" w:rsidRPr="002263A2">
        <w:rPr>
          <w:rFonts w:eastAsia="宋体"/>
          <w:bCs/>
        </w:rPr>
        <w:t xml:space="preserve"> timer</w:t>
      </w:r>
      <w:r>
        <w:rPr>
          <w:rFonts w:eastAsia="宋体"/>
          <w:bCs/>
        </w:rPr>
        <w:t>s</w:t>
      </w:r>
      <w:r w:rsidR="002263A2" w:rsidRPr="002263A2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is feasible </w:t>
      </w:r>
      <w:r w:rsidR="002263A2">
        <w:rPr>
          <w:rFonts w:eastAsia="宋体"/>
          <w:bCs/>
        </w:rPr>
        <w:t>for the UE</w:t>
      </w:r>
      <w:r>
        <w:rPr>
          <w:rFonts w:eastAsia="宋体"/>
          <w:bCs/>
        </w:rPr>
        <w:t>IBR</w:t>
      </w:r>
      <w:r w:rsidR="002263A2">
        <w:rPr>
          <w:rFonts w:eastAsia="宋体"/>
          <w:bCs/>
        </w:rPr>
        <w:t>.</w:t>
      </w:r>
      <w:r w:rsidR="002263A2" w:rsidRPr="002263A2">
        <w:rPr>
          <w:rFonts w:eastAsia="宋体"/>
          <w:bCs/>
        </w:rPr>
        <w:t xml:space="preserve"> </w:t>
      </w:r>
      <w:r>
        <w:rPr>
          <w:rFonts w:eastAsia="宋体"/>
          <w:bCs/>
        </w:rPr>
        <w:t>T</w:t>
      </w:r>
      <w:r w:rsidR="002263A2" w:rsidRPr="002263A2">
        <w:rPr>
          <w:rFonts w:eastAsia="宋体"/>
          <w:bCs/>
        </w:rPr>
        <w:t xml:space="preserve">he first </w:t>
      </w:r>
      <w:r>
        <w:rPr>
          <w:rFonts w:eastAsia="宋体"/>
          <w:bCs/>
        </w:rPr>
        <w:t xml:space="preserve">prohibit </w:t>
      </w:r>
      <w:r w:rsidR="002263A2" w:rsidRPr="002263A2">
        <w:rPr>
          <w:rFonts w:eastAsia="宋体"/>
          <w:bCs/>
        </w:rPr>
        <w:t xml:space="preserve">timer </w:t>
      </w:r>
      <w:r>
        <w:rPr>
          <w:rFonts w:eastAsia="宋体"/>
          <w:bCs/>
        </w:rPr>
        <w:t>is used to</w:t>
      </w:r>
      <w:r w:rsidRPr="002513F3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disable </w:t>
      </w:r>
      <w:r w:rsidRPr="002513F3">
        <w:rPr>
          <w:rFonts w:eastAsia="宋体"/>
          <w:bCs/>
        </w:rPr>
        <w:t xml:space="preserve">some PUCCH transmission </w:t>
      </w:r>
      <w:r>
        <w:rPr>
          <w:rFonts w:eastAsia="宋体"/>
          <w:bCs/>
        </w:rPr>
        <w:t>occasions</w:t>
      </w:r>
      <w:r w:rsidR="002263A2" w:rsidRPr="002263A2">
        <w:rPr>
          <w:rFonts w:eastAsia="宋体"/>
          <w:bCs/>
        </w:rPr>
        <w:t xml:space="preserve">, thus to avoid </w:t>
      </w:r>
      <w:r w:rsidRPr="002513F3">
        <w:rPr>
          <w:rFonts w:eastAsia="宋体"/>
          <w:bCs/>
        </w:rPr>
        <w:t>the frequent transmission</w:t>
      </w:r>
      <w:r>
        <w:rPr>
          <w:rFonts w:eastAsia="宋体"/>
          <w:bCs/>
        </w:rPr>
        <w:t>s</w:t>
      </w:r>
      <w:r w:rsidRPr="002513F3">
        <w:rPr>
          <w:rFonts w:eastAsia="宋体"/>
          <w:bCs/>
        </w:rPr>
        <w:t xml:space="preserve"> of the first PUCCH for the same </w:t>
      </w:r>
      <w:r w:rsidR="00F31526">
        <w:rPr>
          <w:rFonts w:eastAsia="宋体"/>
          <w:bCs/>
        </w:rPr>
        <w:t xml:space="preserve">new </w:t>
      </w:r>
      <w:r w:rsidRPr="002513F3">
        <w:rPr>
          <w:rFonts w:eastAsia="宋体"/>
          <w:bCs/>
        </w:rPr>
        <w:t>beam</w:t>
      </w:r>
      <w:r w:rsidR="002263A2" w:rsidRPr="002263A2">
        <w:rPr>
          <w:rFonts w:eastAsia="宋体"/>
          <w:bCs/>
        </w:rPr>
        <w:t xml:space="preserve">. </w:t>
      </w:r>
      <w:r w:rsidR="00F31526">
        <w:rPr>
          <w:rFonts w:eastAsia="宋体"/>
          <w:bCs/>
        </w:rPr>
        <w:t xml:space="preserve">And on the other hand, </w:t>
      </w:r>
      <w:r w:rsidR="002263A2" w:rsidRPr="002263A2">
        <w:rPr>
          <w:rFonts w:eastAsia="宋体"/>
          <w:bCs/>
        </w:rPr>
        <w:t xml:space="preserve">if </w:t>
      </w:r>
      <w:r w:rsidR="00F31526">
        <w:rPr>
          <w:rFonts w:eastAsia="宋体"/>
          <w:bCs/>
        </w:rPr>
        <w:t xml:space="preserve">the </w:t>
      </w:r>
      <w:r w:rsidR="002263A2" w:rsidRPr="002263A2">
        <w:rPr>
          <w:rFonts w:eastAsia="宋体"/>
          <w:bCs/>
        </w:rPr>
        <w:t>UE</w:t>
      </w:r>
      <w:r w:rsidR="00F31526">
        <w:rPr>
          <w:rFonts w:eastAsia="宋体"/>
          <w:bCs/>
        </w:rPr>
        <w:t>IBR</w:t>
      </w:r>
      <w:r w:rsidR="002263A2" w:rsidRPr="002263A2">
        <w:rPr>
          <w:rFonts w:eastAsia="宋体"/>
          <w:bCs/>
        </w:rPr>
        <w:t xml:space="preserve"> </w:t>
      </w:r>
      <w:r w:rsidR="00F31526">
        <w:rPr>
          <w:rFonts w:eastAsia="宋体"/>
          <w:bCs/>
        </w:rPr>
        <w:t xml:space="preserve">has been </w:t>
      </w:r>
      <w:r w:rsidR="002263A2" w:rsidRPr="002263A2">
        <w:rPr>
          <w:rFonts w:eastAsia="宋体"/>
          <w:bCs/>
        </w:rPr>
        <w:t>triggered</w:t>
      </w:r>
      <w:r w:rsidR="00F31526" w:rsidRPr="00F31526">
        <w:t xml:space="preserve"> </w:t>
      </w:r>
      <w:r w:rsidR="00F31526" w:rsidRPr="00F31526">
        <w:rPr>
          <w:rFonts w:eastAsia="宋体"/>
          <w:bCs/>
        </w:rPr>
        <w:t>within a measuring time window</w:t>
      </w:r>
      <w:r w:rsidR="002263A2" w:rsidRPr="002263A2">
        <w:rPr>
          <w:rFonts w:eastAsia="宋体"/>
          <w:bCs/>
        </w:rPr>
        <w:t xml:space="preserve">, </w:t>
      </w:r>
      <w:r w:rsidR="00F31526" w:rsidRPr="00F31526">
        <w:rPr>
          <w:rFonts w:eastAsia="宋体"/>
          <w:bCs/>
        </w:rPr>
        <w:t xml:space="preserve">The second </w:t>
      </w:r>
      <w:r w:rsidR="00F31526">
        <w:rPr>
          <w:rFonts w:eastAsia="宋体"/>
          <w:bCs/>
        </w:rPr>
        <w:t xml:space="preserve">prohibit </w:t>
      </w:r>
      <w:r w:rsidR="00F31526" w:rsidRPr="00F31526">
        <w:rPr>
          <w:rFonts w:eastAsia="宋体"/>
          <w:bCs/>
        </w:rPr>
        <w:t xml:space="preserve">timer is used </w:t>
      </w:r>
      <w:r w:rsidR="00F31526">
        <w:rPr>
          <w:rFonts w:eastAsia="宋体"/>
          <w:bCs/>
        </w:rPr>
        <w:t>to delay the transmission of the first PUCCH.</w:t>
      </w:r>
      <w:r w:rsidR="002263A2" w:rsidRPr="002263A2">
        <w:rPr>
          <w:rFonts w:eastAsia="宋体"/>
          <w:bCs/>
        </w:rPr>
        <w:t xml:space="preserve"> </w:t>
      </w:r>
      <w:r w:rsidR="008C64F9">
        <w:rPr>
          <w:rFonts w:eastAsia="宋体" w:hint="eastAsia"/>
          <w:bCs/>
        </w:rPr>
        <w:t>Two</w:t>
      </w:r>
      <w:r w:rsidR="008C64F9">
        <w:rPr>
          <w:rFonts w:eastAsia="宋体"/>
          <w:bCs/>
        </w:rPr>
        <w:t xml:space="preserve"> </w:t>
      </w:r>
      <w:r w:rsidR="008C64F9">
        <w:rPr>
          <w:rFonts w:eastAsia="宋体" w:hint="eastAsia"/>
          <w:bCs/>
        </w:rPr>
        <w:t>types</w:t>
      </w:r>
      <w:r w:rsidR="008C64F9">
        <w:rPr>
          <w:rFonts w:eastAsia="宋体"/>
          <w:bCs/>
        </w:rPr>
        <w:t xml:space="preserve"> of prohibit timer is illustrated in the Figure, which </w:t>
      </w:r>
      <w:r w:rsidR="008C64F9">
        <w:rPr>
          <w:rFonts w:eastAsia="宋体" w:hint="eastAsia"/>
          <w:bCs/>
        </w:rPr>
        <w:t>are</w:t>
      </w:r>
      <w:r w:rsidR="008C64F9">
        <w:rPr>
          <w:rFonts w:eastAsia="宋体"/>
          <w:bCs/>
        </w:rPr>
        <w:t xml:space="preserve"> marked as </w:t>
      </w:r>
      <w:bookmarkStart w:id="22" w:name="_Hlk193877323"/>
      <w:r w:rsidR="008C64F9">
        <w:rPr>
          <w:rFonts w:eastAsia="宋体"/>
          <w:bCs/>
        </w:rPr>
        <w:t>Prohibit Timer#1</w:t>
      </w:r>
      <w:bookmarkEnd w:id="22"/>
      <w:r w:rsidR="008C64F9">
        <w:rPr>
          <w:rFonts w:eastAsia="宋体"/>
          <w:bCs/>
        </w:rPr>
        <w:t xml:space="preserve"> and </w:t>
      </w:r>
      <w:r w:rsidR="008C64F9" w:rsidRPr="008C64F9">
        <w:rPr>
          <w:rFonts w:eastAsia="宋体"/>
          <w:bCs/>
        </w:rPr>
        <w:t>Prohibit Timer#</w:t>
      </w:r>
      <w:r w:rsidR="008C64F9">
        <w:rPr>
          <w:rFonts w:eastAsia="宋体"/>
          <w:bCs/>
        </w:rPr>
        <w:t>2, respectively.</w:t>
      </w:r>
    </w:p>
    <w:bookmarkEnd w:id="21"/>
    <w:p w14:paraId="5FAFB93D" w14:textId="75892C00" w:rsidR="00914920" w:rsidRDefault="007B595F" w:rsidP="007B595F">
      <w:pPr>
        <w:spacing w:after="0"/>
        <w:jc w:val="center"/>
      </w:pPr>
      <w:r w:rsidRPr="007B595F">
        <w:rPr>
          <w:noProof/>
        </w:rPr>
        <w:drawing>
          <wp:inline distT="0" distB="0" distL="0" distR="0" wp14:anchorId="2A6A0053" wp14:editId="434BF600">
            <wp:extent cx="4921200" cy="1119600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1200" cy="11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C927B" w14:textId="5B4D132F" w:rsidR="00C77AA3" w:rsidRPr="00C77AA3" w:rsidRDefault="00C77AA3" w:rsidP="00C77AA3">
      <w:pPr>
        <w:jc w:val="center"/>
        <w:rPr>
          <w:bCs/>
          <w:sz w:val="18"/>
          <w:szCs w:val="18"/>
        </w:rPr>
      </w:pPr>
      <w:bookmarkStart w:id="23" w:name="_Hlk193922144"/>
      <w:r w:rsidRPr="00C77AA3">
        <w:rPr>
          <w:bCs/>
          <w:sz w:val="18"/>
          <w:szCs w:val="18"/>
        </w:rPr>
        <w:t xml:space="preserve">Figure </w:t>
      </w:r>
      <w:r w:rsidR="007E677B">
        <w:rPr>
          <w:bCs/>
          <w:sz w:val="18"/>
          <w:szCs w:val="18"/>
        </w:rPr>
        <w:t>2</w:t>
      </w:r>
      <w:r w:rsidRPr="00C77AA3">
        <w:rPr>
          <w:bCs/>
          <w:sz w:val="18"/>
          <w:szCs w:val="18"/>
        </w:rPr>
        <w:t xml:space="preserve"> The </w:t>
      </w:r>
      <w:r w:rsidR="00D02164" w:rsidRPr="00D02164">
        <w:rPr>
          <w:bCs/>
          <w:sz w:val="18"/>
          <w:szCs w:val="18"/>
        </w:rPr>
        <w:t>PUCCH transmission</w:t>
      </w:r>
      <w:r w:rsidRPr="00C77AA3">
        <w:rPr>
          <w:bCs/>
          <w:sz w:val="18"/>
          <w:szCs w:val="18"/>
        </w:rPr>
        <w:t xml:space="preserve"> </w:t>
      </w:r>
      <w:r w:rsidRPr="00D02164">
        <w:rPr>
          <w:bCs/>
          <w:sz w:val="18"/>
          <w:szCs w:val="18"/>
        </w:rPr>
        <w:t>with Prohibit Timer</w:t>
      </w:r>
      <w:r w:rsidR="00D02164" w:rsidRPr="00D02164">
        <w:rPr>
          <w:bCs/>
          <w:sz w:val="18"/>
          <w:szCs w:val="18"/>
        </w:rPr>
        <w:t>#1</w:t>
      </w:r>
      <w:r w:rsidRPr="00D02164">
        <w:rPr>
          <w:bCs/>
          <w:sz w:val="18"/>
          <w:szCs w:val="18"/>
        </w:rPr>
        <w:t xml:space="preserve"> when</w:t>
      </w:r>
      <w:r w:rsidRPr="00C77AA3">
        <w:rPr>
          <w:bCs/>
          <w:sz w:val="18"/>
          <w:szCs w:val="18"/>
        </w:rPr>
        <w:t xml:space="preserve"> M=3 for the rigger-event evaluation.</w:t>
      </w:r>
    </w:p>
    <w:bookmarkEnd w:id="23"/>
    <w:p w14:paraId="0498418A" w14:textId="0C3D0821" w:rsidR="001F0693" w:rsidRDefault="007B595F" w:rsidP="007B595F">
      <w:pPr>
        <w:spacing w:after="0"/>
        <w:jc w:val="center"/>
      </w:pPr>
      <w:r w:rsidRPr="007B595F">
        <w:rPr>
          <w:noProof/>
        </w:rPr>
        <w:drawing>
          <wp:inline distT="0" distB="0" distL="0" distR="0" wp14:anchorId="1C6D89F2" wp14:editId="28BBAC6F">
            <wp:extent cx="4770000" cy="104400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0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EBBAB" w14:textId="2D0E10AB" w:rsidR="00D02164" w:rsidRPr="00D02164" w:rsidRDefault="00D02164" w:rsidP="00D02164">
      <w:pPr>
        <w:jc w:val="center"/>
        <w:rPr>
          <w:bCs/>
          <w:sz w:val="18"/>
          <w:szCs w:val="18"/>
        </w:rPr>
      </w:pPr>
      <w:r w:rsidRPr="00D02164">
        <w:rPr>
          <w:bCs/>
          <w:sz w:val="18"/>
          <w:szCs w:val="18"/>
        </w:rPr>
        <w:t xml:space="preserve">Figure </w:t>
      </w:r>
      <w:r w:rsidR="007E677B">
        <w:rPr>
          <w:bCs/>
          <w:sz w:val="18"/>
          <w:szCs w:val="18"/>
        </w:rPr>
        <w:t>3</w:t>
      </w:r>
      <w:r w:rsidRPr="00D02164">
        <w:rPr>
          <w:bCs/>
          <w:sz w:val="18"/>
          <w:szCs w:val="18"/>
        </w:rPr>
        <w:t xml:space="preserve"> The PUCCH transmission with Prohibit Timer#</w:t>
      </w:r>
      <w:r>
        <w:rPr>
          <w:bCs/>
          <w:sz w:val="18"/>
          <w:szCs w:val="18"/>
        </w:rPr>
        <w:t>2</w:t>
      </w:r>
      <w:r w:rsidRPr="00D02164">
        <w:rPr>
          <w:bCs/>
          <w:sz w:val="18"/>
          <w:szCs w:val="18"/>
        </w:rPr>
        <w:t xml:space="preserve"> when M=3 for the rigger-event evaluation.</w:t>
      </w:r>
    </w:p>
    <w:p w14:paraId="65CE3ACC" w14:textId="66A09A25" w:rsidR="00B96A0C" w:rsidRPr="00B96A0C" w:rsidRDefault="00B96A0C">
      <w:pPr>
        <w:rPr>
          <w:rFonts w:eastAsia="宋体"/>
          <w:b/>
          <w:i/>
          <w:iCs/>
        </w:rPr>
      </w:pPr>
      <w:bookmarkStart w:id="24" w:name="_Hlk197607208"/>
      <w:bookmarkStart w:id="25" w:name="_Hlk193877402"/>
      <w:r w:rsidRPr="00B96A0C">
        <w:rPr>
          <w:rFonts w:eastAsia="宋体"/>
          <w:b/>
          <w:i/>
          <w:iCs/>
        </w:rPr>
        <w:t xml:space="preserve">Proposal </w:t>
      </w:r>
      <w:r w:rsidR="00721068">
        <w:rPr>
          <w:rFonts w:eastAsia="宋体"/>
          <w:b/>
          <w:i/>
          <w:iCs/>
        </w:rPr>
        <w:t>3</w:t>
      </w:r>
      <w:r w:rsidR="00D07DF6">
        <w:rPr>
          <w:rFonts w:eastAsia="宋体"/>
          <w:b/>
          <w:i/>
          <w:iCs/>
        </w:rPr>
        <w:t>:</w:t>
      </w:r>
      <w:r w:rsidRPr="00B96A0C">
        <w:rPr>
          <w:rFonts w:eastAsia="宋体"/>
          <w:b/>
          <w:i/>
          <w:iCs/>
        </w:rPr>
        <w:t xml:space="preserve"> </w:t>
      </w:r>
      <w:r w:rsidR="00666DF0" w:rsidRPr="00666DF0">
        <w:rPr>
          <w:rFonts w:eastAsia="宋体"/>
          <w:b/>
          <w:i/>
          <w:iCs/>
        </w:rPr>
        <w:t xml:space="preserve">On beam report transmission procedure for </w:t>
      </w:r>
      <w:r w:rsidR="00666DF0">
        <w:rPr>
          <w:rFonts w:eastAsia="宋体" w:hint="eastAsia"/>
          <w:b/>
          <w:i/>
          <w:iCs/>
        </w:rPr>
        <w:t>UEIBR</w:t>
      </w:r>
      <w:r w:rsidR="00666DF0" w:rsidRPr="00666DF0">
        <w:rPr>
          <w:rFonts w:eastAsia="宋体"/>
          <w:b/>
          <w:i/>
          <w:iCs/>
        </w:rPr>
        <w:t xml:space="preserve"> for a CSI report configuration</w:t>
      </w:r>
      <w:r w:rsidR="00D07DF6">
        <w:rPr>
          <w:rFonts w:eastAsia="宋体"/>
          <w:b/>
          <w:i/>
          <w:iCs/>
        </w:rPr>
        <w:t>,</w:t>
      </w:r>
      <w:r w:rsidR="00D07DF6" w:rsidRPr="00D07DF6">
        <w:rPr>
          <w:rFonts w:eastAsia="宋体"/>
          <w:b/>
          <w:i/>
          <w:iCs/>
        </w:rPr>
        <w:t xml:space="preserve"> </w:t>
      </w:r>
      <w:r w:rsidRPr="00B96A0C">
        <w:rPr>
          <w:rFonts w:eastAsia="宋体"/>
          <w:b/>
          <w:i/>
          <w:iCs/>
        </w:rPr>
        <w:t xml:space="preserve">two types of </w:t>
      </w:r>
      <w:r w:rsidR="00D07DF6">
        <w:rPr>
          <w:rFonts w:eastAsia="宋体"/>
          <w:b/>
          <w:i/>
          <w:iCs/>
        </w:rPr>
        <w:t>p</w:t>
      </w:r>
      <w:r w:rsidRPr="00B96A0C">
        <w:rPr>
          <w:rFonts w:eastAsia="宋体"/>
          <w:b/>
          <w:i/>
          <w:iCs/>
        </w:rPr>
        <w:t xml:space="preserve">rohibit timers is feasible for the UEIBR. </w:t>
      </w:r>
    </w:p>
    <w:bookmarkEnd w:id="24"/>
    <w:p w14:paraId="335A84F5" w14:textId="77777777" w:rsidR="00666DF0" w:rsidRPr="00593F03" w:rsidRDefault="00B96A0C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lastRenderedPageBreak/>
        <w:t xml:space="preserve">The first prohibit timer is used to disable some PUCCH transmission occasions, thus to avoid the frequent transmissions of the first PUCCH for the same new beam. </w:t>
      </w:r>
    </w:p>
    <w:p w14:paraId="4956A4B7" w14:textId="1D7452C9" w:rsidR="00B96A0C" w:rsidRPr="00593F03" w:rsidRDefault="00B96A0C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The second prohibit timer is used to delay the transmission of the first PUCCH. if the UEIBR has been triggered within a measuring time window</w:t>
      </w:r>
      <w:r w:rsidR="00666DF0" w:rsidRPr="00593F03">
        <w:rPr>
          <w:rFonts w:eastAsiaTheme="minorEastAsia" w:cs="Times New Roman"/>
          <w:b/>
          <w:bCs/>
          <w:i/>
          <w:iCs/>
          <w:lang w:val="en-GB"/>
        </w:rPr>
        <w:t>.</w:t>
      </w:r>
    </w:p>
    <w:bookmarkEnd w:id="25"/>
    <w:p w14:paraId="2515A389" w14:textId="52593871" w:rsidR="00007686" w:rsidRPr="00557F19" w:rsidRDefault="00557F19" w:rsidP="00ED2D1D">
      <w:pPr>
        <w:rPr>
          <w:rFonts w:eastAsia="宋体"/>
          <w:bCs/>
        </w:rPr>
      </w:pPr>
      <w:r w:rsidRPr="00557F19">
        <w:rPr>
          <w:rFonts w:eastAsia="宋体" w:hint="eastAsia"/>
          <w:bCs/>
        </w:rPr>
        <w:t>Consider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the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reset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condition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of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the</w:t>
      </w:r>
      <w:r w:rsidRPr="00557F19">
        <w:rPr>
          <w:rFonts w:eastAsia="宋体"/>
          <w:bCs/>
        </w:rPr>
        <w:t xml:space="preserve"> </w:t>
      </w:r>
      <w:r w:rsidRPr="00557F19">
        <w:rPr>
          <w:rFonts w:eastAsia="宋体" w:hint="eastAsia"/>
          <w:bCs/>
        </w:rPr>
        <w:t>prohibit</w:t>
      </w:r>
      <w:r w:rsidRPr="00557F19">
        <w:rPr>
          <w:rFonts w:eastAsia="宋体"/>
          <w:bCs/>
        </w:rPr>
        <w:t xml:space="preserve"> timer, the candidates for the UE to reset the counting for new beam can be reused.</w:t>
      </w:r>
    </w:p>
    <w:p w14:paraId="1912A74C" w14:textId="41A08E24" w:rsidR="002A68C4" w:rsidRDefault="002A68C4" w:rsidP="00ED2D1D">
      <w:pPr>
        <w:rPr>
          <w:rFonts w:eastAsia="宋体"/>
          <w:b/>
          <w:i/>
          <w:iCs/>
        </w:rPr>
      </w:pPr>
      <w:bookmarkStart w:id="26" w:name="_Hlk197611086"/>
      <w:r w:rsidRPr="002A68C4">
        <w:rPr>
          <w:rFonts w:eastAsia="宋体"/>
          <w:b/>
          <w:bCs/>
          <w:i/>
          <w:iCs/>
        </w:rPr>
        <w:t xml:space="preserve">Proposal </w:t>
      </w:r>
      <w:r w:rsidR="00DA7BD7">
        <w:rPr>
          <w:rFonts w:eastAsia="宋体"/>
          <w:b/>
          <w:bCs/>
          <w:i/>
          <w:iCs/>
        </w:rPr>
        <w:t>4</w:t>
      </w:r>
      <w:r w:rsidRPr="002A68C4">
        <w:rPr>
          <w:rFonts w:eastAsia="宋体"/>
          <w:b/>
          <w:bCs/>
          <w:i/>
          <w:iCs/>
        </w:rPr>
        <w:t xml:space="preserve">: </w:t>
      </w:r>
      <w:r w:rsidR="00AA7A7A" w:rsidRPr="00AA7A7A">
        <w:rPr>
          <w:rFonts w:eastAsia="宋体"/>
          <w:b/>
          <w:i/>
          <w:iCs/>
        </w:rPr>
        <w:t xml:space="preserve">Regarding the prohibit timer </w:t>
      </w:r>
      <w:r w:rsidR="00CE03D6">
        <w:rPr>
          <w:rFonts w:eastAsia="宋体"/>
          <w:b/>
          <w:i/>
          <w:iCs/>
        </w:rPr>
        <w:t>in</w:t>
      </w:r>
      <w:r w:rsidR="00AA7A7A" w:rsidRPr="00AA7A7A">
        <w:rPr>
          <w:rFonts w:eastAsia="宋体"/>
          <w:b/>
          <w:i/>
          <w:iCs/>
        </w:rPr>
        <w:t xml:space="preserve"> </w:t>
      </w:r>
      <w:r w:rsidR="00CE03D6">
        <w:rPr>
          <w:rFonts w:eastAsia="宋体"/>
          <w:b/>
          <w:i/>
          <w:iCs/>
        </w:rPr>
        <w:t>the</w:t>
      </w:r>
      <w:r w:rsidR="00AA7A7A" w:rsidRPr="00AA7A7A">
        <w:rPr>
          <w:rFonts w:eastAsia="宋体"/>
          <w:b/>
          <w:i/>
          <w:iCs/>
        </w:rPr>
        <w:t xml:space="preserve"> beam report transmission procedure </w:t>
      </w:r>
      <w:r w:rsidR="00CE03D6">
        <w:rPr>
          <w:rFonts w:eastAsia="宋体"/>
          <w:b/>
          <w:i/>
          <w:iCs/>
        </w:rPr>
        <w:t>of</w:t>
      </w:r>
      <w:r w:rsidR="00AA7A7A" w:rsidRPr="00AA7A7A">
        <w:rPr>
          <w:rFonts w:eastAsia="宋体"/>
          <w:b/>
          <w:i/>
          <w:iCs/>
        </w:rPr>
        <w:t xml:space="preserve"> </w:t>
      </w:r>
      <w:r w:rsidR="00CE03D6">
        <w:rPr>
          <w:rFonts w:eastAsia="宋体"/>
          <w:b/>
          <w:i/>
          <w:iCs/>
        </w:rPr>
        <w:t>UEIBR</w:t>
      </w:r>
      <w:r w:rsidR="00AA7A7A" w:rsidRPr="00AA7A7A">
        <w:rPr>
          <w:rFonts w:eastAsia="宋体"/>
          <w:b/>
          <w:i/>
          <w:iCs/>
        </w:rPr>
        <w:t xml:space="preserve"> for a CSI report configuration, </w:t>
      </w:r>
      <w:r w:rsidR="00DA7BD7">
        <w:rPr>
          <w:rFonts w:eastAsia="宋体"/>
          <w:b/>
          <w:i/>
          <w:iCs/>
        </w:rPr>
        <w:t>the UE reset the prohibit timer if</w:t>
      </w:r>
    </w:p>
    <w:p w14:paraId="43137FE1" w14:textId="2AC560AF" w:rsidR="00CE03D6" w:rsidRPr="00593F03" w:rsidRDefault="00DA7BD7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DA7BD7">
        <w:rPr>
          <w:rFonts w:eastAsiaTheme="minorEastAsia" w:cs="Times New Roman"/>
          <w:b/>
          <w:bCs/>
          <w:i/>
          <w:iCs/>
          <w:lang w:val="en-GB"/>
        </w:rPr>
        <w:t xml:space="preserve">Candidate#1: RS reconfiguration/update or MAC-CE </w:t>
      </w:r>
      <w:proofErr w:type="spellStart"/>
      <w:r w:rsidRPr="00DA7BD7">
        <w:rPr>
          <w:rFonts w:eastAsiaTheme="minorEastAsia" w:cs="Times New Roman"/>
          <w:b/>
          <w:bCs/>
          <w:i/>
          <w:iCs/>
          <w:lang w:val="en-GB"/>
        </w:rPr>
        <w:t>signaling</w:t>
      </w:r>
      <w:proofErr w:type="spellEnd"/>
      <w:r w:rsidRPr="00DA7BD7">
        <w:rPr>
          <w:rFonts w:eastAsiaTheme="minorEastAsia" w:cs="Times New Roman"/>
          <w:b/>
          <w:bCs/>
          <w:i/>
          <w:iCs/>
          <w:lang w:val="en-GB"/>
        </w:rPr>
        <w:t xml:space="preserve"> (if supported) for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all the </w:t>
      </w:r>
      <w:r w:rsidRPr="00DA7BD7">
        <w:rPr>
          <w:rFonts w:eastAsiaTheme="minorEastAsia" w:cs="Times New Roman"/>
          <w:b/>
          <w:bCs/>
          <w:i/>
          <w:iCs/>
          <w:lang w:val="en-GB"/>
        </w:rPr>
        <w:t>new beam is received.</w:t>
      </w:r>
    </w:p>
    <w:p w14:paraId="2C812CBA" w14:textId="2F4CD9F6" w:rsidR="00CE03D6" w:rsidRPr="00DA7BD7" w:rsidRDefault="00CE03D6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Candidate#2: </w:t>
      </w:r>
      <w:r w:rsidRPr="00CE03D6">
        <w:rPr>
          <w:rFonts w:eastAsiaTheme="minorEastAsia" w:cs="Times New Roman"/>
          <w:b/>
          <w:bCs/>
          <w:i/>
          <w:iCs/>
          <w:lang w:val="en-GB"/>
        </w:rPr>
        <w:t>The measured current beam RS is updated based on indicated TCI state;</w:t>
      </w:r>
    </w:p>
    <w:p w14:paraId="3FBE37BA" w14:textId="214A3C6A" w:rsidR="00DA7BD7" w:rsidRPr="00DA7BD7" w:rsidRDefault="00DA7BD7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DA7BD7">
        <w:rPr>
          <w:rFonts w:eastAsiaTheme="minorEastAsia" w:cs="Times New Roman"/>
          <w:b/>
          <w:bCs/>
          <w:i/>
          <w:iCs/>
          <w:lang w:val="en-GB"/>
        </w:rPr>
        <w:t>Candidate#</w:t>
      </w:r>
      <w:r w:rsidR="00CE03D6" w:rsidRPr="00593F03">
        <w:rPr>
          <w:rFonts w:eastAsiaTheme="minorEastAsia" w:cs="Times New Roman"/>
          <w:b/>
          <w:bCs/>
          <w:i/>
          <w:iCs/>
          <w:lang w:val="en-GB"/>
        </w:rPr>
        <w:t>3</w:t>
      </w:r>
      <w:r w:rsidRPr="00DA7BD7">
        <w:rPr>
          <w:rFonts w:eastAsiaTheme="minorEastAsia" w:cs="Times New Roman"/>
          <w:b/>
          <w:bCs/>
          <w:i/>
          <w:iCs/>
          <w:lang w:val="en-GB"/>
        </w:rPr>
        <w:t>: The RRC parameter(s) associated with the CSI report configuration for UEI beam report is reconfigured.</w:t>
      </w:r>
    </w:p>
    <w:bookmarkEnd w:id="26"/>
    <w:p w14:paraId="356549C3" w14:textId="7F0551E2" w:rsidR="00AA7A7A" w:rsidRPr="00AA7A7A" w:rsidRDefault="00AA7A7A" w:rsidP="00A90E2C">
      <w:pPr>
        <w:rPr>
          <w:rFonts w:eastAsia="宋体"/>
          <w:b/>
          <w:i/>
          <w:iCs/>
        </w:rPr>
      </w:pPr>
      <w:r>
        <w:rPr>
          <w:rFonts w:eastAsia="宋体"/>
          <w:b/>
          <w:i/>
          <w:iCs/>
        </w:rPr>
        <w:t xml:space="preserve"> </w:t>
      </w:r>
    </w:p>
    <w:p w14:paraId="42B302DE" w14:textId="2CB50CAE" w:rsidR="000834D5" w:rsidRPr="00C34ADB" w:rsidRDefault="005931A4" w:rsidP="000834D5">
      <w:pPr>
        <w:pStyle w:val="3"/>
      </w:pPr>
      <w:r>
        <w:t>M</w:t>
      </w:r>
      <w:r w:rsidRPr="005931A4">
        <w:t>ultiplexing and/or dropping rule</w:t>
      </w:r>
    </w:p>
    <w:p w14:paraId="07D23DD7" w14:textId="155A8805" w:rsidR="008B5635" w:rsidRPr="00000664" w:rsidRDefault="00000664" w:rsidP="00000664">
      <w:pPr>
        <w:shd w:val="clear" w:color="auto" w:fill="FFFFFF"/>
        <w:snapToGrid w:val="0"/>
        <w:spacing w:line="256" w:lineRule="auto"/>
        <w:rPr>
          <w:rFonts w:eastAsia="等线" w:cs="Times New Roman"/>
          <w:kern w:val="0"/>
          <w:lang w:val="en-GB" w:eastAsia="ko-KR"/>
        </w:rPr>
      </w:pPr>
      <w:bookmarkStart w:id="27" w:name="_Hlk193881395"/>
      <w:bookmarkStart w:id="28" w:name="_Hlk197524369"/>
      <w:r>
        <w:rPr>
          <w:rFonts w:eastAsia="等线" w:cs="Times New Roman"/>
          <w:kern w:val="0"/>
          <w:lang w:val="en-GB" w:eastAsia="ja-JP"/>
        </w:rPr>
        <w:t>In RAN1</w:t>
      </w:r>
      <w:r>
        <w:rPr>
          <w:rFonts w:eastAsia="等线" w:cs="Times New Roman" w:hint="eastAsia"/>
          <w:kern w:val="0"/>
        </w:rPr>
        <w:t>-</w:t>
      </w:r>
      <w:r>
        <w:rPr>
          <w:rFonts w:eastAsia="等线" w:cs="Times New Roman"/>
          <w:kern w:val="0"/>
          <w:lang w:val="en-GB" w:eastAsia="ja-JP"/>
        </w:rPr>
        <w:t>120</w:t>
      </w:r>
      <w:r w:rsidR="007A596B">
        <w:rPr>
          <w:rFonts w:eastAsia="等线" w:cs="Times New Roman"/>
          <w:kern w:val="0"/>
          <w:lang w:val="en-GB" w:eastAsia="ja-JP"/>
        </w:rPr>
        <w:t>bis</w:t>
      </w:r>
      <w:r>
        <w:rPr>
          <w:rFonts w:eastAsia="等线" w:cs="Times New Roman"/>
          <w:kern w:val="0"/>
          <w:lang w:val="en-GB" w:eastAsia="ja-JP"/>
        </w:rPr>
        <w:t xml:space="preserve">, the following was agreed for the </w:t>
      </w:r>
      <w:r>
        <w:rPr>
          <w:rFonts w:eastAsia="等线" w:cs="Times New Roman" w:hint="eastAsia"/>
          <w:kern w:val="0"/>
        </w:rPr>
        <w:t>transmission procedure</w:t>
      </w:r>
      <w:r>
        <w:rPr>
          <w:rFonts w:eastAsia="等线" w:cs="Times New Roman"/>
          <w:kern w:val="0"/>
          <w:lang w:val="en-GB" w:eastAsia="ja-JP"/>
        </w:rPr>
        <w:t xml:space="preserve"> for </w:t>
      </w:r>
      <w:r>
        <w:rPr>
          <w:rFonts w:eastAsia="等线" w:cs="Times New Roman" w:hint="eastAsia"/>
          <w:kern w:val="0"/>
        </w:rPr>
        <w:t>UEIBR</w:t>
      </w:r>
      <w:r>
        <w:rPr>
          <w:rFonts w:eastAsia="等线" w:cs="Times New Roman"/>
          <w:kern w:val="0"/>
          <w:lang w:val="en-GB" w:eastAsia="ja-JP"/>
        </w:rPr>
        <w:t xml:space="preserve"> [2].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B5635" w14:paraId="76661249" w14:textId="77777777">
        <w:tc>
          <w:tcPr>
            <w:tcW w:w="9016" w:type="dxa"/>
          </w:tcPr>
          <w:p w14:paraId="44F1C244" w14:textId="77777777" w:rsidR="00BB2BA8" w:rsidRDefault="00BB2BA8" w:rsidP="00BB2BA8">
            <w:pPr>
              <w:rPr>
                <w:rFonts w:cs="Times New Roman"/>
                <w:kern w:val="0"/>
              </w:rPr>
            </w:pPr>
            <w:bookmarkStart w:id="29" w:name="_Hlk193798970"/>
            <w:bookmarkEnd w:id="27"/>
            <w:r>
              <w:rPr>
                <w:highlight w:val="green"/>
              </w:rPr>
              <w:t>Agreement</w:t>
            </w:r>
          </w:p>
          <w:p w14:paraId="09B69076" w14:textId="77777777" w:rsidR="00BB2BA8" w:rsidRDefault="00BB2BA8" w:rsidP="004662CB">
            <w:pPr>
              <w:shd w:val="clear" w:color="auto" w:fill="FFFFFF"/>
              <w:adjustRightInd w:val="0"/>
              <w:snapToGrid w:val="0"/>
              <w:spacing w:after="0"/>
              <w:rPr>
                <w:rFonts w:ascii="Times" w:eastAsia="宋体" w:hAnsi="Times"/>
                <w:szCs w:val="18"/>
              </w:rPr>
            </w:pPr>
            <w:r>
              <w:rPr>
                <w:rFonts w:eastAsia="宋体"/>
                <w:szCs w:val="18"/>
              </w:rPr>
              <w:t xml:space="preserve">On beam report transmission procedure for UE-initiated/event-driven beam reporting, regarding the multiplexing/dropping rule(s) of 1-bit first PUCCH, down-select </w:t>
            </w:r>
            <w:r>
              <w:rPr>
                <w:rFonts w:eastAsia="宋体"/>
                <w:b/>
                <w:szCs w:val="18"/>
              </w:rPr>
              <w:t>one</w:t>
            </w:r>
            <w:r>
              <w:rPr>
                <w:rFonts w:eastAsia="宋体"/>
                <w:szCs w:val="18"/>
              </w:rPr>
              <w:t xml:space="preserve"> of the following rules for the Case-2: the 1-bit first PUCCH is collided/overlapped with a PUSCH, in RAN1#121</w:t>
            </w:r>
          </w:p>
          <w:p w14:paraId="3BD0A59B" w14:textId="77777777" w:rsidR="00BB2BA8" w:rsidRDefault="00BB2BA8" w:rsidP="004662CB">
            <w:pPr>
              <w:numPr>
                <w:ilvl w:val="0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rFonts w:eastAsia="Batang"/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Option-1: Prioritize first PUCCH over PUSCH, i.e., PUSCH is dropped.</w:t>
            </w:r>
          </w:p>
          <w:p w14:paraId="4E6E01A0" w14:textId="77777777" w:rsidR="00BB2BA8" w:rsidRDefault="00BB2BA8" w:rsidP="004662CB">
            <w:pPr>
              <w:numPr>
                <w:ilvl w:val="1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FFS: If the PUSCH should be with UL-SCH or not for UEI beam report</w:t>
            </w:r>
          </w:p>
          <w:p w14:paraId="6D413A8D" w14:textId="77777777" w:rsidR="00BB2BA8" w:rsidRDefault="00BB2BA8" w:rsidP="004662CB">
            <w:pPr>
              <w:numPr>
                <w:ilvl w:val="0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Option-3: Piggyback 1-bit indication of first PUCCH into the PUSCH.</w:t>
            </w:r>
          </w:p>
          <w:p w14:paraId="7A7034D8" w14:textId="77777777" w:rsidR="00BB2BA8" w:rsidRDefault="00BB2BA8" w:rsidP="004662CB">
            <w:pPr>
              <w:numPr>
                <w:ilvl w:val="1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FFS: The 1-bit indication is always multiplexed in the PUSCH, regardless that UEI beam report procedure is triggered.</w:t>
            </w:r>
          </w:p>
          <w:p w14:paraId="3DA84BF6" w14:textId="77777777" w:rsidR="00BB2BA8" w:rsidRDefault="00BB2BA8" w:rsidP="004662CB">
            <w:pPr>
              <w:numPr>
                <w:ilvl w:val="1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FFS: If the PUSCH should be with UL-SCH or not for UEI beam report</w:t>
            </w:r>
          </w:p>
          <w:p w14:paraId="7C770231" w14:textId="77777777" w:rsidR="00BB2BA8" w:rsidRDefault="00BB2BA8" w:rsidP="004662CB">
            <w:pPr>
              <w:numPr>
                <w:ilvl w:val="0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Option-4: Reuse the SR dropping rules.</w:t>
            </w:r>
          </w:p>
          <w:p w14:paraId="4FF7F45A" w14:textId="38C5CB38" w:rsidR="00BB2BA8" w:rsidRPr="00BB2BA8" w:rsidRDefault="00BB2BA8" w:rsidP="004662CB">
            <w:pPr>
              <w:numPr>
                <w:ilvl w:val="0"/>
                <w:numId w:val="38"/>
              </w:numPr>
              <w:shd w:val="clear" w:color="auto" w:fill="FFFFFF"/>
              <w:snapToGrid w:val="0"/>
              <w:spacing w:after="0" w:line="256" w:lineRule="auto"/>
              <w:rPr>
                <w:szCs w:val="18"/>
                <w:lang w:eastAsia="x-none"/>
              </w:rPr>
            </w:pPr>
            <w:r>
              <w:rPr>
                <w:szCs w:val="18"/>
                <w:lang w:eastAsia="x-none"/>
              </w:rPr>
              <w:t>FFS: whether/how to handle the case of different PHY priorities.</w:t>
            </w:r>
          </w:p>
        </w:tc>
      </w:tr>
    </w:tbl>
    <w:bookmarkEnd w:id="28"/>
    <w:bookmarkEnd w:id="29"/>
    <w:p w14:paraId="3BAD1A96" w14:textId="585EF85C" w:rsidR="00046021" w:rsidRPr="00046021" w:rsidRDefault="00046021" w:rsidP="009A5F31">
      <w:pPr>
        <w:shd w:val="clear" w:color="auto" w:fill="FFFFFF"/>
        <w:snapToGrid w:val="0"/>
        <w:rPr>
          <w:rFonts w:eastAsia="宋体"/>
          <w:bCs/>
        </w:rPr>
      </w:pPr>
      <w:r w:rsidRPr="00046021">
        <w:rPr>
          <w:rFonts w:eastAsia="宋体"/>
          <w:bCs/>
        </w:rPr>
        <w:t xml:space="preserve">According to the discussion of RAN1#120, regarding </w:t>
      </w:r>
      <w:r w:rsidR="00536C09">
        <w:rPr>
          <w:rFonts w:eastAsia="宋体"/>
          <w:bCs/>
        </w:rPr>
        <w:t xml:space="preserve">the </w:t>
      </w:r>
      <w:r w:rsidR="00536C09" w:rsidRPr="00536C09">
        <w:rPr>
          <w:rFonts w:eastAsia="宋体"/>
          <w:bCs/>
        </w:rPr>
        <w:t>multiplexing/dropping rule(s)</w:t>
      </w:r>
      <w:r w:rsidR="00536C09">
        <w:rPr>
          <w:rFonts w:eastAsia="宋体"/>
          <w:bCs/>
        </w:rPr>
        <w:t xml:space="preserve"> for Case-1</w:t>
      </w:r>
      <w:r w:rsidRPr="00046021">
        <w:rPr>
          <w:rFonts w:eastAsia="宋体"/>
          <w:bCs/>
        </w:rPr>
        <w:t xml:space="preserve">, </w:t>
      </w:r>
      <w:r w:rsidR="00536C09">
        <w:rPr>
          <w:rFonts w:eastAsia="宋体"/>
          <w:bCs/>
        </w:rPr>
        <w:t>w</w:t>
      </w:r>
      <w:r w:rsidRPr="00046021">
        <w:rPr>
          <w:rFonts w:eastAsia="宋体"/>
          <w:bCs/>
        </w:rPr>
        <w:t>hen the 1-bit first PUCCH is collided/overlapped with a PUCCH carrying normal SR and/or LRR, only one of them is transmitted based on the priority rule of LRR &gt; first PUCCH &gt; normal SR.</w:t>
      </w:r>
      <w:r>
        <w:rPr>
          <w:rFonts w:eastAsia="宋体"/>
          <w:bCs/>
        </w:rPr>
        <w:t xml:space="preserve"> R</w:t>
      </w:r>
      <w:r w:rsidRPr="00046021">
        <w:rPr>
          <w:rFonts w:eastAsia="宋体"/>
          <w:bCs/>
        </w:rPr>
        <w:t xml:space="preserve">egarding </w:t>
      </w:r>
      <w:r w:rsidR="00536C09" w:rsidRPr="00536C09">
        <w:rPr>
          <w:rFonts w:eastAsia="宋体"/>
          <w:bCs/>
        </w:rPr>
        <w:t xml:space="preserve">the multiplexing/dropping rule for </w:t>
      </w:r>
      <w:r>
        <w:rPr>
          <w:rFonts w:eastAsia="宋体"/>
          <w:bCs/>
        </w:rPr>
        <w:t>Case</w:t>
      </w:r>
      <w:r w:rsidR="00536C09">
        <w:rPr>
          <w:rFonts w:eastAsia="宋体"/>
          <w:bCs/>
        </w:rPr>
        <w:t xml:space="preserve">-2, </w:t>
      </w:r>
      <w:r w:rsidRPr="00046021">
        <w:rPr>
          <w:rFonts w:eastAsia="宋体"/>
          <w:bCs/>
        </w:rPr>
        <w:t xml:space="preserve">the multiplexing/dropping rule of </w:t>
      </w:r>
      <w:r w:rsidR="00A019AE">
        <w:rPr>
          <w:rFonts w:eastAsia="宋体"/>
          <w:bCs/>
        </w:rPr>
        <w:t xml:space="preserve">the </w:t>
      </w:r>
      <w:r w:rsidRPr="00046021">
        <w:rPr>
          <w:rFonts w:eastAsia="宋体"/>
          <w:bCs/>
        </w:rPr>
        <w:t>first PUCCH</w:t>
      </w:r>
      <w:r>
        <w:rPr>
          <w:rFonts w:eastAsia="宋体"/>
          <w:bCs/>
        </w:rPr>
        <w:t xml:space="preserve"> </w:t>
      </w:r>
      <w:r w:rsidRPr="00046021">
        <w:rPr>
          <w:rFonts w:eastAsia="宋体"/>
          <w:bCs/>
        </w:rPr>
        <w:t>with a PUSCH</w:t>
      </w:r>
      <w:r>
        <w:rPr>
          <w:rFonts w:eastAsia="宋体"/>
          <w:bCs/>
        </w:rPr>
        <w:t>,</w:t>
      </w:r>
      <w:r w:rsidRPr="00046021">
        <w:t xml:space="preserve"> </w:t>
      </w:r>
      <w:r w:rsidRPr="00046021">
        <w:rPr>
          <w:rFonts w:eastAsia="宋体"/>
          <w:bCs/>
        </w:rPr>
        <w:t>is discussed as follows</w:t>
      </w:r>
      <w:r>
        <w:rPr>
          <w:rFonts w:eastAsia="宋体"/>
          <w:bCs/>
        </w:rPr>
        <w:t>.</w:t>
      </w:r>
    </w:p>
    <w:p w14:paraId="35EE1A92" w14:textId="733F413D" w:rsidR="008B5635" w:rsidRPr="00A019AE" w:rsidRDefault="00A019AE">
      <w:pPr>
        <w:shd w:val="clear" w:color="auto" w:fill="FFFFFF"/>
        <w:snapToGrid w:val="0"/>
        <w:rPr>
          <w:rFonts w:eastAsia="宋体"/>
          <w:bCs/>
        </w:rPr>
      </w:pPr>
      <w:r>
        <w:rPr>
          <w:rFonts w:eastAsia="宋体"/>
          <w:bCs/>
        </w:rPr>
        <w:t>I</w:t>
      </w:r>
      <w:r w:rsidR="00726877" w:rsidRPr="00A019AE">
        <w:rPr>
          <w:rFonts w:eastAsia="宋体"/>
          <w:bCs/>
        </w:rPr>
        <w:t>f the PUSCH should be with UL-SCH or not for UEI beam report, the UE transmits the PUSCH and drop the first PUCCH. T</w:t>
      </w:r>
      <w:r w:rsidRPr="00A019AE">
        <w:rPr>
          <w:rFonts w:eastAsia="宋体" w:hint="eastAsia"/>
          <w:bCs/>
        </w:rPr>
        <w:t xml:space="preserve">he </w:t>
      </w:r>
      <w:r w:rsidR="00536C09" w:rsidRPr="00A019AE">
        <w:rPr>
          <w:rFonts w:eastAsia="宋体"/>
          <w:bCs/>
        </w:rPr>
        <w:t xml:space="preserve">transmission and repetition of the overlapped </w:t>
      </w:r>
      <w:r w:rsidRPr="00A019AE">
        <w:rPr>
          <w:rFonts w:eastAsia="宋体" w:hint="eastAsia"/>
          <w:bCs/>
        </w:rPr>
        <w:t>PUSCHs</w:t>
      </w:r>
      <w:r w:rsidR="00726877" w:rsidRPr="00A019AE">
        <w:t xml:space="preserve"> </w:t>
      </w:r>
      <w:r w:rsidR="00726877" w:rsidRPr="00A019AE">
        <w:rPr>
          <w:rFonts w:eastAsia="宋体"/>
          <w:bCs/>
        </w:rPr>
        <w:t>should be considered</w:t>
      </w:r>
      <w:r w:rsidRPr="00A019AE">
        <w:rPr>
          <w:rFonts w:eastAsia="宋体" w:hint="eastAsia"/>
          <w:bCs/>
        </w:rPr>
        <w:t xml:space="preserve">. </w:t>
      </w:r>
      <w:r w:rsidR="00536C09" w:rsidRPr="00A019AE">
        <w:rPr>
          <w:rFonts w:eastAsia="宋体"/>
          <w:bCs/>
        </w:rPr>
        <w:t>W</w:t>
      </w:r>
      <w:r w:rsidRPr="00A019AE">
        <w:rPr>
          <w:rFonts w:eastAsia="宋体" w:hint="eastAsia"/>
          <w:bCs/>
        </w:rPr>
        <w:t>hen there is an overlap in PUCCH and PUSCH with different priorities, the preparation time for the PUSCH will be extended, leading to additional time overhead.</w:t>
      </w:r>
    </w:p>
    <w:p w14:paraId="7A387A12" w14:textId="10FF1A65" w:rsidR="004B5A95" w:rsidRPr="00A019AE" w:rsidRDefault="00000000">
      <w:pPr>
        <w:shd w:val="clear" w:color="auto" w:fill="FFFFFF"/>
        <w:snapToGrid w:val="0"/>
        <w:rPr>
          <w:rFonts w:eastAsia="宋体"/>
          <w:bCs/>
        </w:rPr>
      </w:pPr>
      <w:bookmarkStart w:id="30" w:name="_Hlk189665404"/>
      <w:r w:rsidRPr="00A019AE">
        <w:rPr>
          <w:rFonts w:eastAsia="宋体" w:hint="eastAsia"/>
          <w:bCs/>
        </w:rPr>
        <w:t xml:space="preserve">If </w:t>
      </w:r>
      <w:r w:rsidR="004B5A95" w:rsidRPr="00A019AE">
        <w:rPr>
          <w:rFonts w:eastAsia="宋体"/>
          <w:bCs/>
        </w:rPr>
        <w:t>the 1bit PUCCH is overlapped with a</w:t>
      </w:r>
      <w:r w:rsidRPr="00A019AE">
        <w:rPr>
          <w:rFonts w:eastAsia="宋体" w:hint="eastAsia"/>
          <w:bCs/>
        </w:rPr>
        <w:t xml:space="preserve"> PUSCH with repetition Type A/B or with TB processing over </w:t>
      </w:r>
      <w:r w:rsidR="004B5A95" w:rsidRPr="00A019AE">
        <w:rPr>
          <w:rFonts w:eastAsia="宋体"/>
          <w:bCs/>
        </w:rPr>
        <w:t>a</w:t>
      </w:r>
      <w:r w:rsidRPr="00A019AE">
        <w:rPr>
          <w:rFonts w:eastAsia="宋体" w:hint="eastAsia"/>
          <w:bCs/>
        </w:rPr>
        <w:t xml:space="preserve"> number of slots, the UE transmits the first PUCCH of UEIBR and does not transmit the overlapping actual PUSCH repetitions.</w:t>
      </w:r>
      <w:r w:rsidR="000B5DD9" w:rsidRPr="00A019AE">
        <w:rPr>
          <w:rFonts w:eastAsia="宋体"/>
          <w:bCs/>
        </w:rPr>
        <w:t xml:space="preserve"> Otherwise, the UE p</w:t>
      </w:r>
      <w:r w:rsidR="00726877" w:rsidRPr="00A019AE">
        <w:rPr>
          <w:rFonts w:eastAsia="宋体"/>
          <w:bCs/>
        </w:rPr>
        <w:t>iggyback 1-bit indication of first PUCCH into the PUSCH.</w:t>
      </w:r>
    </w:p>
    <w:p w14:paraId="3DCF86DF" w14:textId="6FB5CFAA" w:rsidR="005A6835" w:rsidRPr="00A019AE" w:rsidRDefault="006A61C7" w:rsidP="005A6835">
      <w:pPr>
        <w:shd w:val="clear" w:color="auto" w:fill="FFFFFF"/>
        <w:snapToGrid w:val="0"/>
        <w:rPr>
          <w:rFonts w:eastAsia="宋体"/>
          <w:b/>
          <w:i/>
          <w:iCs/>
        </w:rPr>
      </w:pPr>
      <w:bookmarkStart w:id="31" w:name="_Hlk197523426"/>
      <w:bookmarkStart w:id="32" w:name="_Hlk189666484"/>
      <w:bookmarkStart w:id="33" w:name="_Hlk197611051"/>
      <w:bookmarkStart w:id="34" w:name="_Hlk193881200"/>
      <w:bookmarkEnd w:id="30"/>
      <w:r w:rsidRPr="00A019AE">
        <w:rPr>
          <w:rFonts w:eastAsia="宋体" w:hint="eastAsia"/>
          <w:b/>
          <w:i/>
          <w:iCs/>
        </w:rPr>
        <w:t>P</w:t>
      </w:r>
      <w:r w:rsidRPr="00A019AE">
        <w:rPr>
          <w:rFonts w:eastAsia="宋体"/>
          <w:b/>
          <w:i/>
          <w:iCs/>
        </w:rPr>
        <w:t xml:space="preserve">roposal </w:t>
      </w:r>
      <w:r w:rsidR="00593F03">
        <w:rPr>
          <w:rFonts w:eastAsia="宋体"/>
          <w:b/>
          <w:i/>
          <w:iCs/>
        </w:rPr>
        <w:t>5</w:t>
      </w:r>
      <w:r w:rsidRPr="00A019AE">
        <w:rPr>
          <w:rFonts w:eastAsia="宋体"/>
          <w:b/>
          <w:i/>
          <w:iCs/>
        </w:rPr>
        <w:t xml:space="preserve">: </w:t>
      </w:r>
      <w:bookmarkEnd w:id="31"/>
      <w:r w:rsidRPr="00A019AE">
        <w:rPr>
          <w:rFonts w:eastAsia="宋体"/>
          <w:b/>
          <w:i/>
          <w:iCs/>
        </w:rPr>
        <w:t xml:space="preserve">For </w:t>
      </w:r>
      <w:r w:rsidR="00A019AE">
        <w:rPr>
          <w:rFonts w:eastAsia="宋体"/>
          <w:b/>
          <w:i/>
          <w:iCs/>
        </w:rPr>
        <w:t>the</w:t>
      </w:r>
      <w:r w:rsidRPr="00A019AE">
        <w:rPr>
          <w:rFonts w:eastAsia="宋体"/>
          <w:b/>
          <w:i/>
          <w:iCs/>
        </w:rPr>
        <w:t xml:space="preserve"> multiplexing/dropping</w:t>
      </w:r>
      <w:r w:rsidR="00A019AE">
        <w:rPr>
          <w:rFonts w:eastAsia="宋体"/>
          <w:b/>
          <w:i/>
          <w:iCs/>
        </w:rPr>
        <w:t xml:space="preserve"> rule(s)</w:t>
      </w:r>
      <w:r w:rsidRPr="00A019AE">
        <w:rPr>
          <w:rFonts w:eastAsia="宋体"/>
          <w:b/>
          <w:i/>
          <w:iCs/>
        </w:rPr>
        <w:t xml:space="preserve"> of Case</w:t>
      </w:r>
      <w:r w:rsidR="00A019AE">
        <w:rPr>
          <w:rFonts w:eastAsia="宋体"/>
          <w:b/>
          <w:i/>
          <w:iCs/>
        </w:rPr>
        <w:t>-</w:t>
      </w:r>
      <w:r w:rsidRPr="00A019AE">
        <w:rPr>
          <w:rFonts w:eastAsia="宋体"/>
          <w:b/>
          <w:i/>
          <w:iCs/>
        </w:rPr>
        <w:t>2</w:t>
      </w:r>
      <w:r w:rsidR="00A019AE">
        <w:rPr>
          <w:rFonts w:eastAsia="宋体"/>
          <w:b/>
          <w:i/>
          <w:iCs/>
        </w:rPr>
        <w:t>,</w:t>
      </w:r>
      <w:r w:rsidRPr="00A019AE">
        <w:rPr>
          <w:rFonts w:eastAsia="宋体"/>
          <w:b/>
          <w:i/>
          <w:iCs/>
        </w:rPr>
        <w:t xml:space="preserve"> when the </w:t>
      </w:r>
      <w:r w:rsidR="00A019AE">
        <w:rPr>
          <w:rFonts w:eastAsia="宋体"/>
          <w:b/>
          <w:i/>
          <w:iCs/>
        </w:rPr>
        <w:t xml:space="preserve">1-bit </w:t>
      </w:r>
      <w:r w:rsidRPr="00A019AE">
        <w:rPr>
          <w:rFonts w:eastAsia="宋体"/>
          <w:b/>
          <w:i/>
          <w:iCs/>
        </w:rPr>
        <w:t>first PUCCH is collided/overlapped with a PUSCH,</w:t>
      </w:r>
      <w:r w:rsidR="005A6835" w:rsidRPr="00A019AE">
        <w:rPr>
          <w:rFonts w:eastAsia="宋体"/>
          <w:b/>
          <w:i/>
          <w:iCs/>
        </w:rPr>
        <w:tab/>
      </w:r>
    </w:p>
    <w:bookmarkEnd w:id="32"/>
    <w:p w14:paraId="5FF49CDA" w14:textId="575CE5C7" w:rsidR="00A019AE" w:rsidRPr="00593F03" w:rsidRDefault="00A019AE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If the PUSCH should be with UL-SCH or not for UEI beam report, the UE transmits the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lastRenderedPageBreak/>
        <w:t xml:space="preserve">PUSCH and drop the first PUCCH. </w:t>
      </w:r>
    </w:p>
    <w:p w14:paraId="699104A6" w14:textId="101B3F47" w:rsidR="00A019AE" w:rsidRPr="00593F03" w:rsidRDefault="00A019AE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Otherwise,</w:t>
      </w:r>
    </w:p>
    <w:p w14:paraId="245A6569" w14:textId="00574177" w:rsidR="005A6835" w:rsidRPr="00593F03" w:rsidRDefault="005A6835" w:rsidP="00593F03">
      <w:pPr>
        <w:pStyle w:val="afc"/>
        <w:numPr>
          <w:ilvl w:val="1"/>
          <w:numId w:val="44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If the </w:t>
      </w:r>
      <w:r w:rsidR="009E07B4" w:rsidRPr="00593F03">
        <w:rPr>
          <w:rFonts w:eastAsiaTheme="minorEastAsia" w:cs="Times New Roman"/>
          <w:b/>
          <w:bCs/>
          <w:i/>
          <w:iCs/>
          <w:lang w:val="en-GB"/>
        </w:rPr>
        <w:t xml:space="preserve">PUSCH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>is transmitted in repetition, the UE transmits the first PUCCH of UEIBR and does not transmit the overlapping actual PUSCH repetitions.</w:t>
      </w:r>
    </w:p>
    <w:p w14:paraId="2E772E53" w14:textId="5315A6CF" w:rsidR="00A019AE" w:rsidRPr="00593F03" w:rsidRDefault="00A019AE" w:rsidP="00593F03">
      <w:pPr>
        <w:pStyle w:val="afc"/>
        <w:numPr>
          <w:ilvl w:val="1"/>
          <w:numId w:val="44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Otherwise, the UE piggyback 1-bit indication of first PUCCH into the PUSCH.</w:t>
      </w:r>
    </w:p>
    <w:bookmarkEnd w:id="33"/>
    <w:p w14:paraId="1162FF22" w14:textId="606415D3" w:rsidR="00210769" w:rsidRDefault="009469D4" w:rsidP="00210769">
      <w:pPr>
        <w:pStyle w:val="3"/>
      </w:pPr>
      <w:r w:rsidRPr="009469D4">
        <w:t>UE</w:t>
      </w:r>
      <w:r>
        <w:t xml:space="preserve"> behaviour for </w:t>
      </w:r>
      <w:r w:rsidRPr="009469D4">
        <w:t>UE</w:t>
      </w:r>
      <w:r>
        <w:t>IBR without associated the first PUCCH</w:t>
      </w:r>
    </w:p>
    <w:p w14:paraId="3B8B395B" w14:textId="1B9DB214" w:rsidR="00E44576" w:rsidRPr="00000664" w:rsidRDefault="00E44576" w:rsidP="00E44576">
      <w:pPr>
        <w:shd w:val="clear" w:color="auto" w:fill="FFFFFF"/>
        <w:snapToGrid w:val="0"/>
        <w:spacing w:line="256" w:lineRule="auto"/>
        <w:rPr>
          <w:rFonts w:eastAsia="等线" w:cs="Times New Roman"/>
          <w:kern w:val="0"/>
          <w:lang w:val="en-GB" w:eastAsia="ko-KR"/>
        </w:rPr>
      </w:pPr>
      <w:bookmarkStart w:id="35" w:name="_Hlk197524474"/>
      <w:r>
        <w:rPr>
          <w:rFonts w:eastAsia="等线" w:cs="Times New Roman"/>
          <w:kern w:val="0"/>
          <w:lang w:val="en-GB" w:eastAsia="ja-JP"/>
        </w:rPr>
        <w:t>In RAN1</w:t>
      </w:r>
      <w:r>
        <w:rPr>
          <w:rFonts w:eastAsia="等线" w:cs="Times New Roman" w:hint="eastAsia"/>
          <w:kern w:val="0"/>
        </w:rPr>
        <w:t>-</w:t>
      </w:r>
      <w:r>
        <w:rPr>
          <w:rFonts w:eastAsia="等线" w:cs="Times New Roman"/>
          <w:kern w:val="0"/>
          <w:lang w:val="en-GB" w:eastAsia="ja-JP"/>
        </w:rPr>
        <w:t>1</w:t>
      </w:r>
      <w:r w:rsidR="007A596B">
        <w:rPr>
          <w:rFonts w:eastAsia="等线" w:cs="Times New Roman"/>
          <w:kern w:val="0"/>
          <w:lang w:val="en-GB" w:eastAsia="ja-JP"/>
        </w:rPr>
        <w:t>19</w:t>
      </w:r>
      <w:r>
        <w:rPr>
          <w:rFonts w:eastAsia="等线" w:cs="Times New Roman"/>
          <w:kern w:val="0"/>
          <w:lang w:val="en-GB" w:eastAsia="ja-JP"/>
        </w:rPr>
        <w:t xml:space="preserve">, the following was agreed for the </w:t>
      </w:r>
      <w:r>
        <w:rPr>
          <w:rFonts w:eastAsia="等线" w:cs="Times New Roman" w:hint="eastAsia"/>
          <w:kern w:val="0"/>
        </w:rPr>
        <w:t>transmission procedure</w:t>
      </w:r>
      <w:r>
        <w:rPr>
          <w:rFonts w:eastAsia="等线" w:cs="Times New Roman"/>
          <w:kern w:val="0"/>
          <w:lang w:val="en-GB" w:eastAsia="ja-JP"/>
        </w:rPr>
        <w:t xml:space="preserve"> for </w:t>
      </w:r>
      <w:r>
        <w:rPr>
          <w:rFonts w:eastAsia="等线" w:cs="Times New Roman" w:hint="eastAsia"/>
          <w:kern w:val="0"/>
        </w:rPr>
        <w:t>UEIBR</w:t>
      </w:r>
      <w:r>
        <w:rPr>
          <w:rFonts w:eastAsia="等线" w:cs="Times New Roman"/>
          <w:kern w:val="0"/>
          <w:lang w:val="en-GB" w:eastAsia="ja-JP"/>
        </w:rPr>
        <w:t xml:space="preserve"> [</w:t>
      </w:r>
      <w:r w:rsidR="007A596B">
        <w:rPr>
          <w:rFonts w:eastAsia="等线" w:cs="Times New Roman"/>
          <w:kern w:val="0"/>
          <w:lang w:val="en-GB" w:eastAsia="ja-JP"/>
        </w:rPr>
        <w:t>3</w:t>
      </w:r>
      <w:r>
        <w:rPr>
          <w:rFonts w:eastAsia="等线" w:cs="Times New Roman"/>
          <w:kern w:val="0"/>
          <w:lang w:val="en-GB" w:eastAsia="ja-JP"/>
        </w:rPr>
        <w:t>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4576" w14:paraId="024EA23F" w14:textId="77777777" w:rsidTr="005B2C39">
        <w:tc>
          <w:tcPr>
            <w:tcW w:w="9016" w:type="dxa"/>
          </w:tcPr>
          <w:p w14:paraId="7E0DA04E" w14:textId="77777777" w:rsidR="007A596B" w:rsidRDefault="007A596B" w:rsidP="007A596B">
            <w:pPr>
              <w:rPr>
                <w:rFonts w:ascii="Times" w:hAnsi="Times" w:cs="Times"/>
                <w:b/>
                <w:bCs/>
                <w:sz w:val="18"/>
                <w:szCs w:val="18"/>
                <w:highlight w:val="green"/>
              </w:rPr>
            </w:pPr>
            <w:r>
              <w:rPr>
                <w:rFonts w:ascii="Times" w:eastAsia="Batang" w:hAnsi="Times" w:cs="Times"/>
                <w:b/>
                <w:sz w:val="18"/>
                <w:szCs w:val="18"/>
                <w:highlight w:val="green"/>
                <w:lang w:val="en-GB" w:eastAsia="en-US"/>
              </w:rPr>
              <w:t>[</w:t>
            </w:r>
            <w:r>
              <w:rPr>
                <w:rFonts w:ascii="Times" w:hAnsi="Times" w:cs="Times"/>
                <w:b/>
                <w:bCs/>
                <w:sz w:val="18"/>
                <w:szCs w:val="18"/>
                <w:highlight w:val="green"/>
              </w:rPr>
              <w:t>119] Agreement</w:t>
            </w:r>
          </w:p>
          <w:p w14:paraId="6BCBCDD7" w14:textId="77777777" w:rsidR="007A596B" w:rsidRDefault="007A596B" w:rsidP="007A596B">
            <w:pPr>
              <w:shd w:val="clear" w:color="auto" w:fill="FFFFFF"/>
              <w:snapToGrid w:val="0"/>
              <w:spacing w:after="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>On UE-initiated/event-driven beam reporting, at least one of the following is supported as an extension on L1-RSRP report format depending on Event-2.</w:t>
            </w:r>
          </w:p>
          <w:p w14:paraId="04A4948A" w14:textId="77777777" w:rsidR="007A596B" w:rsidRDefault="007A596B" w:rsidP="007A596B">
            <w:pPr>
              <w:pStyle w:val="afc"/>
              <w:widowControl/>
              <w:numPr>
                <w:ilvl w:val="0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Option-1: For each of reported CRI/SSBRI, to introduce additional indication of whether the CRI/SSBRI satisfies the condition of Event-2. </w:t>
            </w:r>
          </w:p>
          <w:p w14:paraId="38E3271C" w14:textId="77777777" w:rsidR="007A596B" w:rsidRDefault="007A596B" w:rsidP="007A596B">
            <w:pPr>
              <w:pStyle w:val="afc"/>
              <w:widowControl/>
              <w:numPr>
                <w:ilvl w:val="1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>The presence of this field is enabled by RRC with subjective to UE capability.</w:t>
            </w:r>
          </w:p>
          <w:p w14:paraId="7D6020C1" w14:textId="77777777" w:rsidR="007A596B" w:rsidRDefault="007A596B" w:rsidP="007A596B">
            <w:pPr>
              <w:pStyle w:val="afc"/>
              <w:widowControl/>
              <w:numPr>
                <w:ilvl w:val="1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The presence of this field is only for the case that N &gt; 1 and the time window and M are configured </w:t>
            </w:r>
          </w:p>
          <w:p w14:paraId="6BD5862B" w14:textId="77777777" w:rsidR="007A596B" w:rsidRDefault="007A596B" w:rsidP="007A596B">
            <w:pPr>
              <w:pStyle w:val="afc"/>
              <w:widowControl/>
              <w:numPr>
                <w:ilvl w:val="0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>Option-2: For each of reported CRI/SSBRI, to introduce additional indication of the number of Event-2 instances for the CRI/SSBRI(s) within a time window.</w:t>
            </w:r>
          </w:p>
          <w:p w14:paraId="79891BC6" w14:textId="77777777" w:rsidR="007A596B" w:rsidRDefault="007A596B" w:rsidP="007A596B">
            <w:pPr>
              <w:pStyle w:val="afc"/>
              <w:widowControl/>
              <w:numPr>
                <w:ilvl w:val="1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>The presence of this field is enabled by RRC with subjective to UE capability.</w:t>
            </w:r>
          </w:p>
          <w:p w14:paraId="1BFB7A63" w14:textId="77777777" w:rsidR="007A596B" w:rsidRDefault="007A596B" w:rsidP="007A596B">
            <w:pPr>
              <w:pStyle w:val="afc"/>
              <w:widowControl/>
              <w:numPr>
                <w:ilvl w:val="1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>The presence of this field is only for the case that N &gt; 1 and the time window and M are configured.</w:t>
            </w:r>
          </w:p>
          <w:p w14:paraId="1992DA65" w14:textId="77777777" w:rsidR="007A596B" w:rsidRDefault="007A596B" w:rsidP="007A596B">
            <w:pPr>
              <w:pStyle w:val="afc"/>
              <w:widowControl/>
              <w:numPr>
                <w:ilvl w:val="0"/>
                <w:numId w:val="42"/>
              </w:numPr>
              <w:shd w:val="clear" w:color="auto" w:fill="FFFFFF"/>
              <w:snapToGrid w:val="0"/>
              <w:spacing w:after="0" w:line="240" w:lineRule="auto"/>
              <w:ind w:firstLineChars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Option-3: No further enhancement. </w:t>
            </w:r>
          </w:p>
          <w:p w14:paraId="31D11189" w14:textId="77777777" w:rsidR="007A596B" w:rsidRDefault="007A596B" w:rsidP="007A596B">
            <w:pPr>
              <w:shd w:val="clear" w:color="auto" w:fill="FFFFFF"/>
              <w:tabs>
                <w:tab w:val="left" w:pos="720"/>
                <w:tab w:val="left" w:pos="1080"/>
                <w:tab w:val="left" w:pos="1440"/>
              </w:tabs>
              <w:snapToGrid w:val="0"/>
              <w:spacing w:after="0"/>
              <w:rPr>
                <w:rFonts w:eastAsia="宋体"/>
                <w:sz w:val="18"/>
              </w:rPr>
            </w:pPr>
            <w:r>
              <w:rPr>
                <w:rFonts w:eastAsia="宋体"/>
                <w:sz w:val="18"/>
              </w:rPr>
              <w:t xml:space="preserve">Note: As agreed in RAN1#117, at least one of the reported CRI/SSBRI(s) should satisfy the condition of Event-2 </w:t>
            </w:r>
          </w:p>
          <w:p w14:paraId="7C41C5CF" w14:textId="691E0FF2" w:rsidR="007A596B" w:rsidRPr="007A596B" w:rsidRDefault="007A596B" w:rsidP="007A596B">
            <w:pPr>
              <w:snapToGrid w:val="0"/>
              <w:spacing w:after="0"/>
              <w:rPr>
                <w:rFonts w:eastAsia="PMingLiU"/>
                <w:sz w:val="18"/>
                <w:lang w:eastAsia="zh-TW"/>
              </w:rPr>
            </w:pPr>
            <w:r w:rsidRPr="00EA7648">
              <w:rPr>
                <w:rFonts w:eastAsia="PMingLiU"/>
                <w:color w:val="FF0000"/>
                <w:sz w:val="18"/>
                <w:lang w:eastAsia="zh-TW"/>
              </w:rPr>
              <w:t>FFS: Whether/how to handle the case if UE has not sent any first PUCCH associated for UE-initiated/event-driven beam reporting, for Mode-A.</w:t>
            </w:r>
          </w:p>
        </w:tc>
      </w:tr>
    </w:tbl>
    <w:bookmarkEnd w:id="35"/>
    <w:p w14:paraId="50F86009" w14:textId="1ADFFEE2" w:rsidR="00CF17C2" w:rsidRPr="00580408" w:rsidRDefault="00CF17C2" w:rsidP="005371E9">
      <w:pPr>
        <w:tabs>
          <w:tab w:val="left" w:pos="420"/>
        </w:tabs>
        <w:rPr>
          <w:rFonts w:eastAsia="宋体"/>
          <w:bCs/>
          <w:lang w:val="en-GB"/>
        </w:rPr>
      </w:pPr>
      <w:r w:rsidRPr="00CF17C2">
        <w:rPr>
          <w:rFonts w:eastAsia="宋体"/>
          <w:bCs/>
        </w:rPr>
        <w:t>If the UE receives a DCI</w:t>
      </w:r>
      <w:r w:rsidRPr="00CF17C2">
        <w:t xml:space="preserve"> </w:t>
      </w:r>
      <w:r w:rsidRPr="00CF17C2">
        <w:rPr>
          <w:rFonts w:eastAsia="宋体"/>
          <w:bCs/>
        </w:rPr>
        <w:t xml:space="preserve">that indicating the second </w:t>
      </w:r>
      <w:r>
        <w:rPr>
          <w:rFonts w:eastAsia="宋体" w:hint="eastAsia"/>
          <w:bCs/>
        </w:rPr>
        <w:t>UL</w:t>
      </w:r>
      <w:r>
        <w:rPr>
          <w:rFonts w:eastAsia="宋体"/>
          <w:bCs/>
        </w:rPr>
        <w:t xml:space="preserve"> </w:t>
      </w:r>
      <w:r>
        <w:rPr>
          <w:rFonts w:eastAsia="宋体" w:hint="eastAsia"/>
          <w:bCs/>
        </w:rPr>
        <w:t>channel</w:t>
      </w:r>
      <w:r w:rsidRPr="00CF17C2">
        <w:rPr>
          <w:rFonts w:eastAsia="宋体"/>
          <w:bCs/>
        </w:rPr>
        <w:t xml:space="preserve">, there </w:t>
      </w:r>
      <w:r>
        <w:rPr>
          <w:rFonts w:eastAsia="宋体" w:hint="eastAsia"/>
          <w:bCs/>
        </w:rPr>
        <w:t>may</w:t>
      </w:r>
      <w:r>
        <w:rPr>
          <w:rFonts w:eastAsia="宋体"/>
          <w:bCs/>
        </w:rPr>
        <w:t xml:space="preserve"> </w:t>
      </w:r>
      <w:r>
        <w:rPr>
          <w:rFonts w:eastAsia="宋体" w:hint="eastAsia"/>
          <w:bCs/>
        </w:rPr>
        <w:t>be</w:t>
      </w:r>
      <w:r w:rsidRPr="00CF17C2">
        <w:rPr>
          <w:rFonts w:eastAsia="宋体"/>
          <w:bCs/>
        </w:rPr>
        <w:t xml:space="preserve"> two situations. It does not conform to the original intention of UEIBM</w:t>
      </w:r>
      <w:r w:rsidR="00270254">
        <w:rPr>
          <w:rFonts w:eastAsia="宋体"/>
          <w:bCs/>
        </w:rPr>
        <w:t xml:space="preserve"> </w:t>
      </w:r>
      <w:r w:rsidR="00AF48EA">
        <w:rPr>
          <w:rFonts w:eastAsia="宋体"/>
          <w:bCs/>
        </w:rPr>
        <w:t>i</w:t>
      </w:r>
      <w:r w:rsidR="00AF48EA" w:rsidRPr="00AF48EA">
        <w:rPr>
          <w:rFonts w:eastAsia="宋体"/>
          <w:bCs/>
        </w:rPr>
        <w:t xml:space="preserve">f the </w:t>
      </w:r>
      <w:proofErr w:type="spellStart"/>
      <w:r w:rsidR="00AF48EA" w:rsidRPr="00AF48EA">
        <w:rPr>
          <w:rFonts w:eastAsia="宋体"/>
          <w:bCs/>
        </w:rPr>
        <w:t>gNB</w:t>
      </w:r>
      <w:proofErr w:type="spellEnd"/>
      <w:r w:rsidR="00AF48EA" w:rsidRPr="00AF48EA">
        <w:rPr>
          <w:rFonts w:eastAsia="宋体"/>
          <w:bCs/>
        </w:rPr>
        <w:t xml:space="preserve"> has not received the first PUCCH for the UEIBM but intentionally sends a DCI</w:t>
      </w:r>
      <w:r w:rsidR="00AF48EA">
        <w:rPr>
          <w:rFonts w:eastAsia="宋体"/>
          <w:bCs/>
        </w:rPr>
        <w:t xml:space="preserve"> to indicate the second PUSCH. Thus,</w:t>
      </w:r>
      <w:r w:rsidRPr="00CF17C2">
        <w:rPr>
          <w:rFonts w:eastAsia="宋体"/>
          <w:bCs/>
        </w:rPr>
        <w:t xml:space="preserve"> </w:t>
      </w:r>
      <w:r w:rsidR="00AF48EA">
        <w:rPr>
          <w:rFonts w:eastAsia="宋体"/>
          <w:bCs/>
          <w:lang w:val="en-GB"/>
        </w:rPr>
        <w:t>the</w:t>
      </w:r>
      <w:r w:rsidR="009F65C1" w:rsidRPr="00580408">
        <w:rPr>
          <w:rFonts w:eastAsia="宋体"/>
          <w:bCs/>
          <w:lang w:val="en-GB"/>
        </w:rPr>
        <w:t xml:space="preserve"> </w:t>
      </w:r>
      <w:r w:rsidR="00AF48EA">
        <w:rPr>
          <w:rFonts w:eastAsia="宋体"/>
          <w:bCs/>
          <w:lang w:val="en-GB"/>
        </w:rPr>
        <w:t xml:space="preserve">original trigger </w:t>
      </w:r>
      <w:r w:rsidR="009F65C1" w:rsidRPr="00580408">
        <w:rPr>
          <w:rFonts w:eastAsia="宋体"/>
          <w:bCs/>
          <w:lang w:val="en-GB"/>
        </w:rPr>
        <w:t xml:space="preserve">condition and </w:t>
      </w:r>
      <w:r w:rsidR="00AF48EA">
        <w:rPr>
          <w:rFonts w:eastAsia="宋体"/>
          <w:bCs/>
          <w:lang w:val="en-GB"/>
        </w:rPr>
        <w:t>transmission r</w:t>
      </w:r>
      <w:r w:rsidR="009F65C1" w:rsidRPr="00580408">
        <w:rPr>
          <w:rFonts w:eastAsia="宋体"/>
          <w:bCs/>
          <w:lang w:val="en-GB"/>
        </w:rPr>
        <w:t>egulation of UEIBR should not b</w:t>
      </w:r>
      <w:r w:rsidR="00AF48EA" w:rsidRPr="00AF48EA">
        <w:rPr>
          <w:rFonts w:eastAsia="宋体"/>
          <w:bCs/>
          <w:lang w:val="en-GB"/>
        </w:rPr>
        <w:t>e disrupt</w:t>
      </w:r>
      <w:r w:rsidR="00AF48EA">
        <w:rPr>
          <w:rFonts w:eastAsia="宋体"/>
          <w:bCs/>
          <w:lang w:val="en-GB"/>
        </w:rPr>
        <w:t xml:space="preserve">ed. </w:t>
      </w:r>
      <w:r w:rsidRPr="00CF17C2">
        <w:rPr>
          <w:rFonts w:eastAsia="宋体"/>
          <w:bCs/>
          <w:lang w:val="en-GB"/>
        </w:rPr>
        <w:t>I</w:t>
      </w:r>
      <w:r w:rsidR="00E01D0D" w:rsidRPr="00E01D0D">
        <w:rPr>
          <w:rFonts w:eastAsia="宋体"/>
          <w:bCs/>
          <w:lang w:val="en-GB"/>
        </w:rPr>
        <w:t xml:space="preserve">f the UE receives the DCI that indicates the second </w:t>
      </w:r>
      <w:r w:rsidR="00E01D0D">
        <w:rPr>
          <w:rFonts w:eastAsia="宋体"/>
          <w:bCs/>
          <w:lang w:val="en-GB"/>
        </w:rPr>
        <w:t>UL</w:t>
      </w:r>
      <w:r w:rsidR="00E01D0D" w:rsidRPr="00E01D0D">
        <w:rPr>
          <w:rFonts w:eastAsia="宋体"/>
          <w:bCs/>
          <w:lang w:val="en-GB"/>
        </w:rPr>
        <w:t xml:space="preserve"> channel for the UE</w:t>
      </w:r>
      <w:r w:rsidR="00E01D0D">
        <w:rPr>
          <w:rFonts w:eastAsia="宋体"/>
          <w:bCs/>
          <w:lang w:val="en-GB"/>
        </w:rPr>
        <w:t>-</w:t>
      </w:r>
      <w:r w:rsidR="00E01D0D" w:rsidRPr="00E01D0D">
        <w:rPr>
          <w:rFonts w:eastAsia="宋体"/>
          <w:bCs/>
          <w:lang w:val="en-GB"/>
        </w:rPr>
        <w:t xml:space="preserve">Initiated </w:t>
      </w:r>
      <w:r w:rsidR="00E01D0D">
        <w:rPr>
          <w:rFonts w:eastAsia="宋体"/>
          <w:bCs/>
          <w:lang w:val="en-GB"/>
        </w:rPr>
        <w:t>b</w:t>
      </w:r>
      <w:r w:rsidR="00E01D0D" w:rsidRPr="00E01D0D">
        <w:rPr>
          <w:rFonts w:eastAsia="宋体"/>
          <w:bCs/>
          <w:lang w:val="en-GB"/>
        </w:rPr>
        <w:t xml:space="preserve">eam </w:t>
      </w:r>
      <w:r w:rsidR="00E01D0D">
        <w:rPr>
          <w:rFonts w:eastAsia="宋体"/>
          <w:bCs/>
          <w:lang w:val="en-GB"/>
        </w:rPr>
        <w:t>r</w:t>
      </w:r>
      <w:r w:rsidR="00E01D0D" w:rsidRPr="00E01D0D">
        <w:rPr>
          <w:rFonts w:eastAsia="宋体"/>
          <w:bCs/>
          <w:lang w:val="en-GB"/>
        </w:rPr>
        <w:t xml:space="preserve">eport </w:t>
      </w:r>
      <w:r w:rsidR="006F7901">
        <w:rPr>
          <w:rFonts w:eastAsia="宋体"/>
          <w:bCs/>
          <w:lang w:val="en-GB"/>
        </w:rPr>
        <w:t>but</w:t>
      </w:r>
      <w:r w:rsidR="00E01D0D" w:rsidRPr="00E01D0D">
        <w:rPr>
          <w:rFonts w:eastAsia="宋体"/>
          <w:bCs/>
          <w:lang w:val="en-GB"/>
        </w:rPr>
        <w:t xml:space="preserve"> has not yet transmitted the first PUCCH, the UE may check the counting result</w:t>
      </w:r>
      <w:r w:rsidR="006F7901">
        <w:rPr>
          <w:rFonts w:eastAsia="宋体"/>
          <w:bCs/>
          <w:lang w:val="en-GB"/>
        </w:rPr>
        <w:t xml:space="preserve"> of the UEIBM</w:t>
      </w:r>
      <w:r w:rsidR="00E01D0D" w:rsidRPr="00E01D0D">
        <w:rPr>
          <w:rFonts w:eastAsia="宋体"/>
          <w:bCs/>
          <w:lang w:val="en-GB"/>
        </w:rPr>
        <w:t xml:space="preserve">. If the </w:t>
      </w:r>
      <w:r w:rsidR="006F7901">
        <w:rPr>
          <w:rFonts w:eastAsia="宋体"/>
          <w:bCs/>
          <w:lang w:val="en-GB"/>
        </w:rPr>
        <w:t>trigger event</w:t>
      </w:r>
      <w:r w:rsidR="00E01D0D" w:rsidRPr="00E01D0D">
        <w:rPr>
          <w:rFonts w:eastAsia="宋体"/>
          <w:bCs/>
          <w:lang w:val="en-GB"/>
        </w:rPr>
        <w:t xml:space="preserve"> has been reached, the UE is then allowed to report the UE</w:t>
      </w:r>
      <w:r w:rsidR="006F7901">
        <w:rPr>
          <w:rFonts w:eastAsia="宋体"/>
          <w:bCs/>
          <w:lang w:val="en-GB"/>
        </w:rPr>
        <w:t>IBR, otherwise the UE will not send the beam reporting in the second PUSCH</w:t>
      </w:r>
      <w:r w:rsidR="00E01D0D" w:rsidRPr="00E01D0D">
        <w:rPr>
          <w:rFonts w:eastAsia="宋体"/>
          <w:bCs/>
          <w:lang w:val="en-GB"/>
        </w:rPr>
        <w:t>.</w:t>
      </w:r>
    </w:p>
    <w:p w14:paraId="339A8542" w14:textId="0F5523E0" w:rsidR="006F7901" w:rsidRDefault="00721068" w:rsidP="005371E9">
      <w:pPr>
        <w:tabs>
          <w:tab w:val="left" w:pos="420"/>
        </w:tabs>
        <w:rPr>
          <w:rFonts w:eastAsia="宋体"/>
          <w:b/>
          <w:i/>
          <w:iCs/>
          <w:lang w:val="en-GB"/>
        </w:rPr>
      </w:pPr>
      <w:bookmarkStart w:id="36" w:name="_Hlk197610966"/>
      <w:r w:rsidRPr="00721068">
        <w:rPr>
          <w:rFonts w:eastAsia="宋体"/>
          <w:b/>
          <w:i/>
          <w:iCs/>
          <w:lang w:val="en-GB"/>
        </w:rPr>
        <w:t xml:space="preserve">Proposal </w:t>
      </w:r>
      <w:r w:rsidR="00593F03">
        <w:rPr>
          <w:rFonts w:eastAsia="宋体"/>
          <w:b/>
          <w:i/>
          <w:iCs/>
          <w:lang w:val="en-GB"/>
        </w:rPr>
        <w:t>6</w:t>
      </w:r>
      <w:r w:rsidRPr="00721068">
        <w:rPr>
          <w:rFonts w:eastAsia="宋体"/>
          <w:b/>
          <w:i/>
          <w:iCs/>
          <w:lang w:val="en-GB"/>
        </w:rPr>
        <w:t xml:space="preserve">: </w:t>
      </w:r>
      <w:bookmarkStart w:id="37" w:name="_Hlk197532419"/>
      <w:r w:rsidR="009469D4">
        <w:rPr>
          <w:rFonts w:eastAsia="宋体"/>
          <w:b/>
          <w:i/>
          <w:iCs/>
          <w:lang w:val="en-GB"/>
        </w:rPr>
        <w:t xml:space="preserve">If UE received the DCI that indicating the second UL channel for the UEIBR and the UE has not </w:t>
      </w:r>
      <w:r w:rsidR="00580408">
        <w:rPr>
          <w:rFonts w:eastAsia="宋体"/>
          <w:b/>
          <w:i/>
          <w:iCs/>
          <w:lang w:val="en-GB"/>
        </w:rPr>
        <w:t>sent</w:t>
      </w:r>
      <w:r w:rsidR="009469D4">
        <w:rPr>
          <w:rFonts w:eastAsia="宋体"/>
          <w:b/>
          <w:i/>
          <w:iCs/>
          <w:lang w:val="en-GB"/>
        </w:rPr>
        <w:t xml:space="preserve"> the first PUCCH, the UE </w:t>
      </w:r>
      <w:r w:rsidR="006F7901">
        <w:rPr>
          <w:rFonts w:eastAsia="宋体"/>
          <w:b/>
          <w:i/>
          <w:iCs/>
          <w:lang w:val="en-GB"/>
        </w:rPr>
        <w:t xml:space="preserve">may </w:t>
      </w:r>
      <w:r w:rsidR="009469D4">
        <w:rPr>
          <w:rFonts w:eastAsia="宋体"/>
          <w:b/>
          <w:i/>
          <w:iCs/>
          <w:lang w:val="en-GB"/>
        </w:rPr>
        <w:t xml:space="preserve">check the </w:t>
      </w:r>
      <w:r w:rsidR="006F7901">
        <w:rPr>
          <w:rFonts w:eastAsia="宋体"/>
          <w:b/>
          <w:i/>
          <w:iCs/>
          <w:lang w:val="en-GB"/>
        </w:rPr>
        <w:t>measure</w:t>
      </w:r>
      <w:r w:rsidR="009469D4">
        <w:rPr>
          <w:rFonts w:eastAsia="宋体"/>
          <w:b/>
          <w:i/>
          <w:iCs/>
          <w:lang w:val="en-GB"/>
        </w:rPr>
        <w:t xml:space="preserve"> result, </w:t>
      </w:r>
    </w:p>
    <w:p w14:paraId="784B6A5C" w14:textId="08584B4B" w:rsidR="009469D4" w:rsidRPr="00593F03" w:rsidRDefault="0067687B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I</w:t>
      </w:r>
      <w:r w:rsidR="009469D4" w:rsidRPr="00593F03">
        <w:rPr>
          <w:rFonts w:eastAsiaTheme="minorEastAsia" w:cs="Times New Roman"/>
          <w:b/>
          <w:bCs/>
          <w:i/>
          <w:iCs/>
          <w:lang w:val="en-GB"/>
        </w:rPr>
        <w:t xml:space="preserve">f the </w:t>
      </w:r>
      <w:r w:rsidR="006F7901" w:rsidRPr="00593F03">
        <w:rPr>
          <w:rFonts w:eastAsiaTheme="minorEastAsia" w:cs="Times New Roman"/>
          <w:b/>
          <w:bCs/>
          <w:i/>
          <w:iCs/>
          <w:lang w:val="en-GB"/>
        </w:rPr>
        <w:t xml:space="preserve">trigger event </w:t>
      </w:r>
      <w:r w:rsidR="009469D4" w:rsidRPr="00593F03">
        <w:rPr>
          <w:rFonts w:eastAsiaTheme="minorEastAsia" w:cs="Times New Roman"/>
          <w:b/>
          <w:bCs/>
          <w:i/>
          <w:iCs/>
          <w:lang w:val="en-GB"/>
        </w:rPr>
        <w:t xml:space="preserve">has been </w:t>
      </w:r>
      <w:r w:rsidR="00536046" w:rsidRPr="00593F03">
        <w:rPr>
          <w:rFonts w:eastAsiaTheme="minorEastAsia" w:cs="Times New Roman"/>
          <w:b/>
          <w:bCs/>
          <w:i/>
          <w:iCs/>
          <w:lang w:val="en-GB"/>
        </w:rPr>
        <w:t>triggered</w:t>
      </w:r>
      <w:r w:rsidR="009469D4" w:rsidRPr="00593F03">
        <w:rPr>
          <w:rFonts w:eastAsiaTheme="minorEastAsia" w:cs="Times New Roman"/>
          <w:b/>
          <w:bCs/>
          <w:i/>
          <w:iCs/>
          <w:lang w:val="en-GB"/>
        </w:rPr>
        <w:t xml:space="preserve">, the UE can report the </w:t>
      </w:r>
      <w:r w:rsidR="00E44576" w:rsidRPr="00593F03">
        <w:rPr>
          <w:rFonts w:eastAsiaTheme="minorEastAsia" w:cs="Times New Roman"/>
          <w:b/>
          <w:bCs/>
          <w:i/>
          <w:iCs/>
          <w:lang w:val="en-GB"/>
        </w:rPr>
        <w:t>UEI beam report</w:t>
      </w:r>
      <w:bookmarkEnd w:id="37"/>
      <w:r w:rsidRPr="00593F03">
        <w:rPr>
          <w:rFonts w:eastAsiaTheme="minorEastAsia" w:cs="Times New Roman"/>
          <w:b/>
          <w:bCs/>
          <w:i/>
          <w:iCs/>
          <w:lang w:val="en-GB"/>
        </w:rPr>
        <w:t>;</w:t>
      </w:r>
    </w:p>
    <w:p w14:paraId="561CC4D4" w14:textId="01CC938A" w:rsidR="0067687B" w:rsidRPr="00593F03" w:rsidRDefault="0067687B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 w:hint="eastAsia"/>
          <w:b/>
          <w:bCs/>
          <w:i/>
          <w:iCs/>
          <w:lang w:val="en-GB"/>
        </w:rPr>
        <w:t>O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>therwise, the UE does not send the beam report on the second UL channel.</w:t>
      </w:r>
    </w:p>
    <w:p w14:paraId="24F86C0D" w14:textId="61FB3E09" w:rsidR="005371E9" w:rsidRDefault="005371E9" w:rsidP="005371E9">
      <w:pPr>
        <w:pStyle w:val="3"/>
      </w:pPr>
      <w:bookmarkStart w:id="38" w:name="_Hlk197522134"/>
      <w:bookmarkEnd w:id="36"/>
      <w:r>
        <w:t>Value of X</w:t>
      </w:r>
    </w:p>
    <w:bookmarkEnd w:id="38"/>
    <w:p w14:paraId="0D82A333" w14:textId="2D5E5861" w:rsidR="00E44576" w:rsidRPr="00000664" w:rsidRDefault="00E44576" w:rsidP="00E44576">
      <w:pPr>
        <w:shd w:val="clear" w:color="auto" w:fill="FFFFFF"/>
        <w:snapToGrid w:val="0"/>
        <w:spacing w:line="256" w:lineRule="auto"/>
        <w:rPr>
          <w:rFonts w:eastAsia="等线" w:cs="Times New Roman"/>
          <w:kern w:val="0"/>
          <w:lang w:val="en-GB" w:eastAsia="ko-KR"/>
        </w:rPr>
      </w:pPr>
      <w:r>
        <w:rPr>
          <w:rFonts w:eastAsia="等线" w:cs="Times New Roman"/>
          <w:kern w:val="0"/>
          <w:lang w:val="en-GB" w:eastAsia="ja-JP"/>
        </w:rPr>
        <w:t>In RAN1</w:t>
      </w:r>
      <w:r>
        <w:rPr>
          <w:rFonts w:eastAsia="等线" w:cs="Times New Roman" w:hint="eastAsia"/>
          <w:kern w:val="0"/>
        </w:rPr>
        <w:t>-</w:t>
      </w:r>
      <w:r>
        <w:rPr>
          <w:rFonts w:eastAsia="等线" w:cs="Times New Roman"/>
          <w:kern w:val="0"/>
          <w:lang w:val="en-GB" w:eastAsia="ja-JP"/>
        </w:rPr>
        <w:t xml:space="preserve">120, the following was agreed for the </w:t>
      </w:r>
      <w:r>
        <w:rPr>
          <w:rFonts w:eastAsia="等线" w:cs="Times New Roman" w:hint="eastAsia"/>
          <w:kern w:val="0"/>
        </w:rPr>
        <w:t>transmission procedure</w:t>
      </w:r>
      <w:r>
        <w:rPr>
          <w:rFonts w:eastAsia="等线" w:cs="Times New Roman"/>
          <w:kern w:val="0"/>
          <w:lang w:val="en-GB" w:eastAsia="ja-JP"/>
        </w:rPr>
        <w:t xml:space="preserve"> for </w:t>
      </w:r>
      <w:r>
        <w:rPr>
          <w:rFonts w:eastAsia="等线" w:cs="Times New Roman" w:hint="eastAsia"/>
          <w:kern w:val="0"/>
        </w:rPr>
        <w:t>UEIBR</w:t>
      </w:r>
      <w:r>
        <w:rPr>
          <w:rFonts w:eastAsia="等线" w:cs="Times New Roman"/>
          <w:kern w:val="0"/>
          <w:lang w:val="en-GB" w:eastAsia="ja-JP"/>
        </w:rPr>
        <w:t xml:space="preserve"> [</w:t>
      </w:r>
      <w:r w:rsidR="007A596B">
        <w:rPr>
          <w:rFonts w:eastAsia="等线" w:cs="Times New Roman"/>
          <w:kern w:val="0"/>
          <w:lang w:val="en-GB" w:eastAsia="ja-JP"/>
        </w:rPr>
        <w:t>4</w:t>
      </w:r>
      <w:r>
        <w:rPr>
          <w:rFonts w:eastAsia="等线" w:cs="Times New Roman"/>
          <w:kern w:val="0"/>
          <w:lang w:val="en-GB" w:eastAsia="ja-JP"/>
        </w:rPr>
        <w:t>].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44576" w14:paraId="1476031C" w14:textId="77777777" w:rsidTr="005B2C39">
        <w:tc>
          <w:tcPr>
            <w:tcW w:w="9016" w:type="dxa"/>
          </w:tcPr>
          <w:p w14:paraId="1D21F944" w14:textId="77777777" w:rsidR="00E44576" w:rsidRDefault="00E44576" w:rsidP="005B2C39">
            <w:pPr>
              <w:shd w:val="clear" w:color="auto" w:fill="FFFFFF"/>
              <w:adjustRightInd w:val="0"/>
              <w:snapToGrid w:val="0"/>
              <w:rPr>
                <w:rFonts w:eastAsia="宋体"/>
                <w:color w:val="000000"/>
              </w:rPr>
            </w:pPr>
            <w:r>
              <w:rPr>
                <w:b/>
                <w:bCs/>
                <w:sz w:val="18"/>
                <w:szCs w:val="18"/>
                <w:highlight w:val="green"/>
              </w:rPr>
              <w:t>[120] Agreement</w:t>
            </w:r>
            <w:r>
              <w:rPr>
                <w:rFonts w:eastAsia="宋体"/>
                <w:color w:val="000000"/>
              </w:rPr>
              <w:t xml:space="preserve"> </w:t>
            </w:r>
          </w:p>
          <w:p w14:paraId="3B645DFA" w14:textId="77777777" w:rsidR="00E44576" w:rsidRPr="00E44576" w:rsidRDefault="00E44576" w:rsidP="005B2C39">
            <w:pPr>
              <w:shd w:val="clear" w:color="auto" w:fill="FFFFFF"/>
              <w:adjustRightInd w:val="0"/>
              <w:snapToGrid w:val="0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 xml:space="preserve">On beam report transmission procedure for UE-initiated/event-driven beam reporting, regarding Mode-B, the value of </w:t>
            </w:r>
            <w:r w:rsidRPr="00EA7648">
              <w:rPr>
                <w:rFonts w:eastAsia="宋体"/>
                <w:color w:val="FF0000"/>
                <w:sz w:val="18"/>
                <w:szCs w:val="18"/>
              </w:rPr>
              <w:t>X symbols</w:t>
            </w:r>
            <w:r>
              <w:rPr>
                <w:rFonts w:eastAsia="宋体"/>
                <w:sz w:val="18"/>
                <w:szCs w:val="18"/>
              </w:rPr>
              <w:t xml:space="preserve"> for determining available transmission occasion of the second UL channel is configured by RR</w:t>
            </w:r>
            <w:r w:rsidRPr="00EA7648">
              <w:rPr>
                <w:rFonts w:eastAsia="宋体"/>
                <w:sz w:val="18"/>
                <w:szCs w:val="18"/>
              </w:rPr>
              <w:t>C (FFS: subject to a corresponding UE capability)</w:t>
            </w:r>
          </w:p>
        </w:tc>
      </w:tr>
    </w:tbl>
    <w:p w14:paraId="649BE9A0" w14:textId="04AE5629" w:rsidR="005371E9" w:rsidRPr="00536046" w:rsidRDefault="00536046" w:rsidP="00536046">
      <w:pPr>
        <w:tabs>
          <w:tab w:val="left" w:pos="420"/>
        </w:tabs>
        <w:rPr>
          <w:rFonts w:eastAsia="宋体"/>
          <w:bCs/>
        </w:rPr>
      </w:pPr>
      <w:r>
        <w:rPr>
          <w:rFonts w:eastAsia="宋体"/>
          <w:bCs/>
        </w:rPr>
        <w:t>According to the discussion</w:t>
      </w:r>
      <w:r w:rsidR="00580408" w:rsidRPr="00536046">
        <w:rPr>
          <w:rFonts w:eastAsia="宋体"/>
          <w:bCs/>
        </w:rPr>
        <w:t xml:space="preserve"> </w:t>
      </w:r>
      <w:r>
        <w:rPr>
          <w:rFonts w:eastAsia="宋体"/>
          <w:bCs/>
        </w:rPr>
        <w:t xml:space="preserve">in </w:t>
      </w:r>
      <w:r w:rsidR="00580408" w:rsidRPr="00536046">
        <w:rPr>
          <w:rFonts w:eastAsia="宋体"/>
          <w:bCs/>
        </w:rPr>
        <w:t xml:space="preserve">the last meeting, </w:t>
      </w:r>
      <w:bookmarkStart w:id="39" w:name="_Hlk197524079"/>
      <w:r w:rsidR="005371E9" w:rsidRPr="00536046">
        <w:rPr>
          <w:rFonts w:eastAsia="宋体"/>
          <w:bCs/>
        </w:rPr>
        <w:t xml:space="preserve">the value of X symbols for determining available </w:t>
      </w:r>
      <w:r w:rsidR="005371E9" w:rsidRPr="00536046">
        <w:rPr>
          <w:rFonts w:eastAsia="宋体"/>
          <w:bCs/>
        </w:rPr>
        <w:lastRenderedPageBreak/>
        <w:t xml:space="preserve">transmission occasion of the second UL channel on Mode-B </w:t>
      </w:r>
      <w:bookmarkEnd w:id="39"/>
      <w:r w:rsidRPr="00536046">
        <w:rPr>
          <w:rFonts w:eastAsia="宋体"/>
          <w:bCs/>
        </w:rPr>
        <w:t>will be d</w:t>
      </w:r>
      <w:r w:rsidR="005371E9" w:rsidRPr="00536046">
        <w:rPr>
          <w:rFonts w:eastAsia="宋体"/>
          <w:bCs/>
        </w:rPr>
        <w:t xml:space="preserve">own-select </w:t>
      </w:r>
      <w:r>
        <w:rPr>
          <w:rFonts w:eastAsia="宋体"/>
          <w:bCs/>
        </w:rPr>
        <w:t>from</w:t>
      </w:r>
      <w:r w:rsidR="005371E9" w:rsidRPr="00536046">
        <w:rPr>
          <w:rFonts w:eastAsia="宋体"/>
          <w:bCs/>
        </w:rPr>
        <w:t xml:space="preserve"> the following</w:t>
      </w:r>
      <w:r>
        <w:rPr>
          <w:rFonts w:eastAsia="宋体"/>
          <w:bCs/>
        </w:rPr>
        <w:t xml:space="preserve"> options:</w:t>
      </w:r>
    </w:p>
    <w:p w14:paraId="4C5E8BB2" w14:textId="77777777" w:rsidR="005371E9" w:rsidRPr="00536046" w:rsidRDefault="005371E9" w:rsidP="00E44576">
      <w:pPr>
        <w:pStyle w:val="afc"/>
        <w:widowControl/>
        <w:numPr>
          <w:ilvl w:val="1"/>
          <w:numId w:val="36"/>
        </w:numPr>
        <w:snapToGrid w:val="0"/>
        <w:spacing w:after="0" w:line="257" w:lineRule="auto"/>
        <w:ind w:left="567" w:firstLineChars="0"/>
        <w:jc w:val="left"/>
        <w:rPr>
          <w:rFonts w:eastAsia="宋体"/>
          <w:bCs/>
        </w:rPr>
      </w:pPr>
      <w:r w:rsidRPr="00536046">
        <w:rPr>
          <w:rFonts w:eastAsia="宋体"/>
          <w:bCs/>
        </w:rPr>
        <w:t>Option-1: 0, 1, 2, 4, 8, 16, 32, 64</w:t>
      </w:r>
    </w:p>
    <w:p w14:paraId="62220D12" w14:textId="77777777" w:rsidR="005371E9" w:rsidRPr="00536046" w:rsidRDefault="005371E9" w:rsidP="00E44576">
      <w:pPr>
        <w:pStyle w:val="afc"/>
        <w:widowControl/>
        <w:numPr>
          <w:ilvl w:val="1"/>
          <w:numId w:val="36"/>
        </w:numPr>
        <w:snapToGrid w:val="0"/>
        <w:spacing w:after="0" w:line="257" w:lineRule="auto"/>
        <w:ind w:left="567" w:firstLineChars="0"/>
        <w:jc w:val="left"/>
        <w:rPr>
          <w:rFonts w:eastAsia="宋体"/>
          <w:bCs/>
        </w:rPr>
      </w:pPr>
      <w:r w:rsidRPr="00536046">
        <w:rPr>
          <w:rFonts w:eastAsia="宋体"/>
          <w:bCs/>
        </w:rPr>
        <w:t>Option-2: 0, 1</w:t>
      </w:r>
    </w:p>
    <w:p w14:paraId="4F5C4A79" w14:textId="77777777" w:rsidR="005371E9" w:rsidRPr="00536046" w:rsidRDefault="005371E9" w:rsidP="00E44576">
      <w:pPr>
        <w:pStyle w:val="afc"/>
        <w:widowControl/>
        <w:numPr>
          <w:ilvl w:val="1"/>
          <w:numId w:val="36"/>
        </w:numPr>
        <w:snapToGrid w:val="0"/>
        <w:spacing w:after="0" w:line="257" w:lineRule="auto"/>
        <w:ind w:left="567" w:firstLineChars="0"/>
        <w:jc w:val="left"/>
        <w:rPr>
          <w:rFonts w:eastAsia="宋体"/>
          <w:bCs/>
        </w:rPr>
      </w:pPr>
      <w:r w:rsidRPr="00536046">
        <w:rPr>
          <w:rFonts w:eastAsia="宋体"/>
          <w:bCs/>
        </w:rPr>
        <w:t>Option-3: 0</w:t>
      </w:r>
    </w:p>
    <w:p w14:paraId="22A1E31E" w14:textId="77777777" w:rsidR="005371E9" w:rsidRPr="00536046" w:rsidRDefault="005371E9" w:rsidP="00E44576">
      <w:pPr>
        <w:pStyle w:val="afc"/>
        <w:widowControl/>
        <w:numPr>
          <w:ilvl w:val="1"/>
          <w:numId w:val="36"/>
        </w:numPr>
        <w:snapToGrid w:val="0"/>
        <w:spacing w:after="0" w:line="257" w:lineRule="auto"/>
        <w:ind w:left="567" w:firstLineChars="0"/>
        <w:jc w:val="left"/>
        <w:rPr>
          <w:rFonts w:eastAsia="宋体"/>
          <w:bCs/>
        </w:rPr>
      </w:pPr>
      <w:r w:rsidRPr="00536046">
        <w:rPr>
          <w:rFonts w:eastAsia="宋体" w:hint="eastAsia"/>
          <w:bCs/>
        </w:rPr>
        <w:t>O</w:t>
      </w:r>
      <w:r w:rsidRPr="00536046">
        <w:rPr>
          <w:rFonts w:eastAsia="宋体"/>
          <w:bCs/>
        </w:rPr>
        <w:t>ption-4: 0, 1, 2, 4, 8</w:t>
      </w:r>
    </w:p>
    <w:p w14:paraId="3F933C48" w14:textId="5734F40A" w:rsidR="00CE03D6" w:rsidRPr="00536046" w:rsidRDefault="00CE03D6" w:rsidP="005371E9">
      <w:pPr>
        <w:tabs>
          <w:tab w:val="left" w:pos="420"/>
        </w:tabs>
        <w:rPr>
          <w:rFonts w:eastAsia="宋体"/>
          <w:bCs/>
        </w:rPr>
      </w:pPr>
      <w:r>
        <w:rPr>
          <w:rFonts w:eastAsia="宋体"/>
          <w:bCs/>
        </w:rPr>
        <w:t xml:space="preserve">In order to reduce the time </w:t>
      </w:r>
      <w:r w:rsidR="00055993">
        <w:rPr>
          <w:rFonts w:eastAsia="宋体"/>
          <w:bCs/>
        </w:rPr>
        <w:t>consumption</w:t>
      </w:r>
      <w:r>
        <w:rPr>
          <w:rFonts w:eastAsia="宋体"/>
          <w:bCs/>
        </w:rPr>
        <w:t xml:space="preserve"> of the transmission procedure for the UEIBR</w:t>
      </w:r>
      <w:r w:rsidR="00055993">
        <w:rPr>
          <w:rFonts w:eastAsia="宋体"/>
          <w:bCs/>
        </w:rPr>
        <w:t xml:space="preserve">, Option-3 is </w:t>
      </w:r>
      <w:r w:rsidR="006A7402">
        <w:rPr>
          <w:rFonts w:eastAsia="宋体"/>
          <w:bCs/>
        </w:rPr>
        <w:t>a</w:t>
      </w:r>
      <w:r w:rsidR="00055993">
        <w:rPr>
          <w:rFonts w:eastAsia="宋体"/>
          <w:bCs/>
        </w:rPr>
        <w:t xml:space="preserve"> simple and feasible way to determine the TO of the second PUSCH</w:t>
      </w:r>
      <w:r>
        <w:rPr>
          <w:rFonts w:eastAsia="宋体"/>
          <w:bCs/>
        </w:rPr>
        <w:t xml:space="preserve">. </w:t>
      </w:r>
      <w:r w:rsidR="00055993">
        <w:rPr>
          <w:rFonts w:eastAsia="宋体" w:hint="eastAsia"/>
          <w:bCs/>
        </w:rPr>
        <w:t>Despite</w:t>
      </w:r>
      <w:r w:rsidR="00055993">
        <w:rPr>
          <w:rFonts w:eastAsia="宋体"/>
          <w:bCs/>
        </w:rPr>
        <w:t xml:space="preserve"> the flexibility of </w:t>
      </w:r>
      <w:r>
        <w:rPr>
          <w:rFonts w:eastAsia="宋体"/>
          <w:bCs/>
        </w:rPr>
        <w:t>Option-1 and Option-4</w:t>
      </w:r>
      <w:r w:rsidR="00055993">
        <w:rPr>
          <w:rFonts w:eastAsia="宋体"/>
          <w:bCs/>
        </w:rPr>
        <w:t>, it</w:t>
      </w:r>
      <w:r>
        <w:rPr>
          <w:rFonts w:eastAsia="宋体"/>
          <w:bCs/>
        </w:rPr>
        <w:t xml:space="preserve"> </w:t>
      </w:r>
      <w:proofErr w:type="gramStart"/>
      <w:r w:rsidR="00055993">
        <w:rPr>
          <w:rFonts w:eastAsia="宋体"/>
          <w:bCs/>
        </w:rPr>
        <w:t>bring</w:t>
      </w:r>
      <w:proofErr w:type="gramEnd"/>
      <w:r w:rsidR="00055993">
        <w:rPr>
          <w:rFonts w:eastAsia="宋体"/>
          <w:bCs/>
        </w:rPr>
        <w:t xml:space="preserve"> about extra payload overlap to indicate the position of the TO.</w:t>
      </w:r>
      <w:r w:rsidR="00055993" w:rsidRPr="00536046">
        <w:rPr>
          <w:rFonts w:eastAsia="宋体" w:hint="eastAsia"/>
          <w:bCs/>
        </w:rPr>
        <w:t xml:space="preserve"> </w:t>
      </w:r>
    </w:p>
    <w:p w14:paraId="2C7C800C" w14:textId="5BA6C1A6" w:rsidR="00D82F9D" w:rsidRPr="009469D4" w:rsidRDefault="00D82F9D" w:rsidP="00D82F9D">
      <w:pPr>
        <w:tabs>
          <w:tab w:val="left" w:pos="420"/>
        </w:tabs>
        <w:rPr>
          <w:rFonts w:eastAsia="宋体"/>
          <w:b/>
          <w:i/>
          <w:iCs/>
          <w:lang w:val="en-GB"/>
        </w:rPr>
      </w:pPr>
      <w:bookmarkStart w:id="40" w:name="_Hlk197610950"/>
      <w:bookmarkEnd w:id="34"/>
      <w:r w:rsidRPr="00721068">
        <w:rPr>
          <w:rFonts w:eastAsia="宋体"/>
          <w:b/>
          <w:i/>
          <w:iCs/>
          <w:lang w:val="en-GB"/>
        </w:rPr>
        <w:t xml:space="preserve">Proposal </w:t>
      </w:r>
      <w:r w:rsidR="00593F03">
        <w:rPr>
          <w:rFonts w:eastAsia="宋体"/>
          <w:b/>
          <w:i/>
          <w:iCs/>
          <w:lang w:val="en-GB"/>
        </w:rPr>
        <w:t>7</w:t>
      </w:r>
      <w:r w:rsidRPr="00721068">
        <w:rPr>
          <w:rFonts w:eastAsia="宋体"/>
          <w:b/>
          <w:i/>
          <w:iCs/>
          <w:lang w:val="en-GB"/>
        </w:rPr>
        <w:t xml:space="preserve">: </w:t>
      </w:r>
      <w:r w:rsidRPr="00D82F9D">
        <w:rPr>
          <w:rFonts w:eastAsia="宋体"/>
          <w:b/>
          <w:i/>
          <w:iCs/>
          <w:lang w:val="en-GB"/>
        </w:rPr>
        <w:t>On beam report transmission procedure for UE-initiated/event-driven beam reporting, regarding the value of X</w:t>
      </w:r>
      <w:r w:rsidR="00E44576">
        <w:rPr>
          <w:rFonts w:eastAsia="宋体"/>
          <w:b/>
          <w:i/>
          <w:iCs/>
          <w:lang w:val="en-GB"/>
        </w:rPr>
        <w:t xml:space="preserve"> for Mode-B</w:t>
      </w:r>
      <w:r>
        <w:rPr>
          <w:rFonts w:eastAsia="宋体"/>
          <w:b/>
          <w:i/>
          <w:iCs/>
          <w:lang w:val="en-GB"/>
        </w:rPr>
        <w:t>, Option-3 is supported, that is,</w:t>
      </w:r>
      <w:r w:rsidRPr="00D82F9D">
        <w:rPr>
          <w:rFonts w:eastAsia="宋体"/>
          <w:b/>
          <w:i/>
          <w:iCs/>
          <w:lang w:val="en-GB"/>
        </w:rPr>
        <w:t xml:space="preserve"> </w:t>
      </w:r>
    </w:p>
    <w:p w14:paraId="29F323ED" w14:textId="64DD7298" w:rsidR="008B5635" w:rsidRPr="00593F03" w:rsidRDefault="00E44576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UEI beam report is carried on a first available transmission occasion of the second UL channel after sending the last symbol of report notification on the first PUCCH channel.</w:t>
      </w:r>
    </w:p>
    <w:bookmarkEnd w:id="40"/>
    <w:p w14:paraId="410EBF38" w14:textId="5C3B9DFA" w:rsidR="008B5635" w:rsidRPr="00C900E0" w:rsidRDefault="008B5635">
      <w:pPr>
        <w:rPr>
          <w:rFonts w:eastAsiaTheme="minorEastAsia" w:cs="Times New Roman"/>
          <w:b/>
          <w:bCs/>
          <w:i/>
          <w:iCs/>
          <w:lang w:val="en-GB"/>
        </w:rPr>
      </w:pPr>
    </w:p>
    <w:bookmarkEnd w:id="13"/>
    <w:p w14:paraId="6DCAA4DA" w14:textId="77777777" w:rsidR="008B5635" w:rsidRDefault="008B5635">
      <w:pPr>
        <w:keepNext/>
        <w:keepLines/>
        <w:widowControl/>
        <w:spacing w:beforeLines="50" w:before="156" w:line="240" w:lineRule="auto"/>
        <w:outlineLvl w:val="2"/>
        <w:rPr>
          <w:rFonts w:eastAsiaTheme="minorEastAsia" w:cs="Times New Roman"/>
          <w:b/>
          <w:bCs/>
          <w:vanish/>
          <w:kern w:val="0"/>
          <w:sz w:val="21"/>
          <w:szCs w:val="26"/>
        </w:rPr>
      </w:pPr>
    </w:p>
    <w:p w14:paraId="1223336A" w14:textId="77777777" w:rsidR="008B5635" w:rsidRDefault="008B5635">
      <w:pPr>
        <w:pStyle w:val="afc"/>
        <w:keepNext/>
        <w:keepLines/>
        <w:widowControl/>
        <w:numPr>
          <w:ilvl w:val="1"/>
          <w:numId w:val="16"/>
        </w:numPr>
        <w:spacing w:beforeLines="50" w:before="156" w:line="240" w:lineRule="auto"/>
        <w:ind w:firstLineChars="0"/>
        <w:outlineLvl w:val="2"/>
        <w:rPr>
          <w:rFonts w:eastAsiaTheme="minorEastAsia" w:cs="Times New Roman"/>
          <w:b/>
          <w:bCs/>
          <w:vanish/>
          <w:kern w:val="0"/>
          <w:sz w:val="21"/>
          <w:szCs w:val="26"/>
        </w:rPr>
      </w:pPr>
    </w:p>
    <w:bookmarkEnd w:id="4"/>
    <w:p w14:paraId="6B78127E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3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Conclusion</w:t>
      </w:r>
    </w:p>
    <w:p w14:paraId="786A5352" w14:textId="77777777" w:rsidR="008B5635" w:rsidRDefault="00000000">
      <w:pPr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Theme="minorEastAsia"/>
          <w:iCs/>
          <w:lang w:val="en-GB"/>
        </w:rPr>
      </w:pPr>
      <w:r>
        <w:rPr>
          <w:rFonts w:eastAsiaTheme="minorEastAsia"/>
          <w:iCs/>
          <w:lang w:val="en-GB"/>
        </w:rPr>
        <w:t xml:space="preserve">In this contribution, we discuss the potential design of synchronization, random access and scheduling, and have the following observations and proposals: </w:t>
      </w:r>
    </w:p>
    <w:p w14:paraId="0D829751" w14:textId="77777777" w:rsidR="00593F03" w:rsidRDefault="00593F03" w:rsidP="00593F03">
      <w:pPr>
        <w:rPr>
          <w:rFonts w:eastAsia="宋体"/>
          <w:b/>
          <w:bCs/>
          <w:i/>
          <w:iCs/>
        </w:rPr>
      </w:pPr>
      <w:r w:rsidRPr="00DA52FF">
        <w:rPr>
          <w:rFonts w:eastAsia="宋体" w:hint="eastAsia"/>
          <w:b/>
          <w:bCs/>
          <w:i/>
          <w:iCs/>
        </w:rPr>
        <w:t>P</w:t>
      </w:r>
      <w:r w:rsidRPr="00DA52FF">
        <w:rPr>
          <w:rFonts w:eastAsia="宋体"/>
          <w:b/>
          <w:bCs/>
          <w:i/>
          <w:iCs/>
        </w:rPr>
        <w:t>roposal</w:t>
      </w:r>
      <w:r>
        <w:rPr>
          <w:rFonts w:eastAsia="宋体"/>
          <w:b/>
          <w:bCs/>
          <w:i/>
          <w:iCs/>
        </w:rPr>
        <w:t xml:space="preserve"> </w:t>
      </w:r>
      <w:r w:rsidRPr="00DA52FF">
        <w:rPr>
          <w:rFonts w:eastAsia="宋体"/>
          <w:b/>
          <w:bCs/>
          <w:i/>
          <w:iCs/>
        </w:rPr>
        <w:t xml:space="preserve">1: Regarding triggering event determination for Event 2, besides for Candidate#2, </w:t>
      </w:r>
      <w:r>
        <w:rPr>
          <w:rFonts w:eastAsia="宋体"/>
          <w:b/>
          <w:bCs/>
          <w:i/>
          <w:iCs/>
        </w:rPr>
        <w:t xml:space="preserve">at least </w:t>
      </w:r>
      <w:r w:rsidRPr="00DA52FF">
        <w:rPr>
          <w:rFonts w:eastAsia="宋体"/>
          <w:b/>
          <w:bCs/>
          <w:i/>
          <w:iCs/>
        </w:rPr>
        <w:t>Candidate #1</w:t>
      </w:r>
      <w:r>
        <w:rPr>
          <w:rFonts w:eastAsia="宋体"/>
          <w:b/>
          <w:bCs/>
          <w:i/>
          <w:iCs/>
        </w:rPr>
        <w:t xml:space="preserve"> and Candidate #7 is</w:t>
      </w:r>
      <w:r w:rsidRPr="00DA52FF">
        <w:rPr>
          <w:rFonts w:eastAsia="宋体"/>
          <w:b/>
          <w:bCs/>
          <w:i/>
          <w:iCs/>
        </w:rPr>
        <w:t xml:space="preserve"> also supported for the reset the counting</w:t>
      </w:r>
      <w:r>
        <w:rPr>
          <w:rFonts w:eastAsia="宋体"/>
          <w:b/>
          <w:bCs/>
          <w:i/>
          <w:iCs/>
        </w:rPr>
        <w:t xml:space="preserve">, </w:t>
      </w:r>
    </w:p>
    <w:p w14:paraId="65F3BFC3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Candidate#1: RS reconfiguration/update or MAC-CE </w:t>
      </w:r>
      <w:proofErr w:type="spellStart"/>
      <w:r w:rsidRPr="00593F03">
        <w:rPr>
          <w:rFonts w:eastAsiaTheme="minorEastAsia" w:cs="Times New Roman"/>
          <w:b/>
          <w:bCs/>
          <w:i/>
          <w:iCs/>
          <w:lang w:val="en-GB"/>
        </w:rPr>
        <w:t>signaling</w:t>
      </w:r>
      <w:proofErr w:type="spellEnd"/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 (if supported) for new beam is received, the UE reset the counting for the updated new beams.</w:t>
      </w:r>
    </w:p>
    <w:p w14:paraId="531084AA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Candidate#7: The RRC parameter(s) associated with the CSI report configuration for UEI beam report is reconfigured, the UE need to reset the counting for all new beams.</w:t>
      </w:r>
    </w:p>
    <w:p w14:paraId="3B08370A" w14:textId="77777777" w:rsidR="00593F03" w:rsidRDefault="00593F03" w:rsidP="00593F03">
      <w:pPr>
        <w:rPr>
          <w:rFonts w:eastAsia="宋体"/>
          <w:b/>
          <w:i/>
          <w:iCs/>
        </w:rPr>
      </w:pPr>
      <w:r w:rsidRPr="00D771FF">
        <w:rPr>
          <w:rFonts w:eastAsia="宋体"/>
          <w:b/>
          <w:i/>
          <w:iCs/>
        </w:rPr>
        <w:t xml:space="preserve">Proposal </w:t>
      </w:r>
      <w:r>
        <w:rPr>
          <w:rFonts w:eastAsia="宋体"/>
          <w:b/>
          <w:i/>
          <w:iCs/>
        </w:rPr>
        <w:t>2</w:t>
      </w:r>
      <w:r w:rsidRPr="00D771FF">
        <w:rPr>
          <w:rFonts w:eastAsia="宋体"/>
          <w:b/>
          <w:i/>
          <w:iCs/>
        </w:rPr>
        <w:t xml:space="preserve">: On beam report transmission procedure for UE-initiated/event-driven beam reporting for a CSI report configuration, </w:t>
      </w:r>
      <w:r>
        <w:rPr>
          <w:rFonts w:eastAsia="宋体"/>
          <w:b/>
          <w:i/>
          <w:iCs/>
        </w:rPr>
        <w:t>at least Candidate#1is supported.</w:t>
      </w:r>
    </w:p>
    <w:p w14:paraId="453442CA" w14:textId="77777777" w:rsidR="00593F03" w:rsidRPr="00D771FF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Candidate#1: To introduce a prohibit timer for mode-A and/or mode-B</w:t>
      </w:r>
    </w:p>
    <w:p w14:paraId="7EFE77F0" w14:textId="77777777" w:rsidR="00593F03" w:rsidRPr="00B96A0C" w:rsidRDefault="00593F03" w:rsidP="00593F03">
      <w:pPr>
        <w:rPr>
          <w:rFonts w:eastAsia="宋体"/>
          <w:b/>
          <w:i/>
          <w:iCs/>
        </w:rPr>
      </w:pPr>
      <w:r w:rsidRPr="00B96A0C">
        <w:rPr>
          <w:rFonts w:eastAsia="宋体"/>
          <w:b/>
          <w:i/>
          <w:iCs/>
        </w:rPr>
        <w:t xml:space="preserve">Proposal </w:t>
      </w:r>
      <w:r>
        <w:rPr>
          <w:rFonts w:eastAsia="宋体"/>
          <w:b/>
          <w:i/>
          <w:iCs/>
        </w:rPr>
        <w:t>3:</w:t>
      </w:r>
      <w:r w:rsidRPr="00B96A0C">
        <w:rPr>
          <w:rFonts w:eastAsia="宋体"/>
          <w:b/>
          <w:i/>
          <w:iCs/>
        </w:rPr>
        <w:t xml:space="preserve"> </w:t>
      </w:r>
      <w:r w:rsidRPr="00666DF0">
        <w:rPr>
          <w:rFonts w:eastAsia="宋体"/>
          <w:b/>
          <w:i/>
          <w:iCs/>
        </w:rPr>
        <w:t xml:space="preserve">On beam report transmission procedure for </w:t>
      </w:r>
      <w:r>
        <w:rPr>
          <w:rFonts w:eastAsia="宋体" w:hint="eastAsia"/>
          <w:b/>
          <w:i/>
          <w:iCs/>
        </w:rPr>
        <w:t>UEIBR</w:t>
      </w:r>
      <w:r w:rsidRPr="00666DF0">
        <w:rPr>
          <w:rFonts w:eastAsia="宋体"/>
          <w:b/>
          <w:i/>
          <w:iCs/>
        </w:rPr>
        <w:t xml:space="preserve"> for a CSI report configuration</w:t>
      </w:r>
      <w:r>
        <w:rPr>
          <w:rFonts w:eastAsia="宋体"/>
          <w:b/>
          <w:i/>
          <w:iCs/>
        </w:rPr>
        <w:t>,</w:t>
      </w:r>
      <w:r w:rsidRPr="00D07DF6">
        <w:rPr>
          <w:rFonts w:eastAsia="宋体"/>
          <w:b/>
          <w:i/>
          <w:iCs/>
        </w:rPr>
        <w:t xml:space="preserve"> </w:t>
      </w:r>
      <w:r w:rsidRPr="00B96A0C">
        <w:rPr>
          <w:rFonts w:eastAsia="宋体"/>
          <w:b/>
          <w:i/>
          <w:iCs/>
        </w:rPr>
        <w:t xml:space="preserve">two types of </w:t>
      </w:r>
      <w:r>
        <w:rPr>
          <w:rFonts w:eastAsia="宋体"/>
          <w:b/>
          <w:i/>
          <w:iCs/>
        </w:rPr>
        <w:t>p</w:t>
      </w:r>
      <w:r w:rsidRPr="00B96A0C">
        <w:rPr>
          <w:rFonts w:eastAsia="宋体"/>
          <w:b/>
          <w:i/>
          <w:iCs/>
        </w:rPr>
        <w:t xml:space="preserve">rohibit timers is feasible for the UEIBR. </w:t>
      </w:r>
    </w:p>
    <w:p w14:paraId="034C3E02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The first prohibit timer is used to disable some PUCCH transmission occasions, thus to avoid the frequent transmissions of the first PUCCH for the same new beam. </w:t>
      </w:r>
    </w:p>
    <w:p w14:paraId="1EF3841B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The second prohibit timer is used to delay the transmission of the first PUCCH. if the UEIBR has been triggered within a measuring time window.</w:t>
      </w:r>
    </w:p>
    <w:p w14:paraId="41E1D15B" w14:textId="77777777" w:rsidR="00593F03" w:rsidRDefault="00593F03" w:rsidP="00593F03">
      <w:pPr>
        <w:rPr>
          <w:rFonts w:eastAsia="宋体"/>
          <w:b/>
          <w:i/>
          <w:iCs/>
        </w:rPr>
      </w:pPr>
      <w:r w:rsidRPr="002A68C4">
        <w:rPr>
          <w:rFonts w:eastAsia="宋体"/>
          <w:b/>
          <w:bCs/>
          <w:i/>
          <w:iCs/>
        </w:rPr>
        <w:t xml:space="preserve">Proposal </w:t>
      </w:r>
      <w:r>
        <w:rPr>
          <w:rFonts w:eastAsia="宋体"/>
          <w:b/>
          <w:bCs/>
          <w:i/>
          <w:iCs/>
        </w:rPr>
        <w:t>4</w:t>
      </w:r>
      <w:r w:rsidRPr="002A68C4">
        <w:rPr>
          <w:rFonts w:eastAsia="宋体"/>
          <w:b/>
          <w:bCs/>
          <w:i/>
          <w:iCs/>
        </w:rPr>
        <w:t xml:space="preserve">: </w:t>
      </w:r>
      <w:r w:rsidRPr="00AA7A7A">
        <w:rPr>
          <w:rFonts w:eastAsia="宋体"/>
          <w:b/>
          <w:i/>
          <w:iCs/>
        </w:rPr>
        <w:t xml:space="preserve">Regarding the prohibit timer </w:t>
      </w:r>
      <w:r>
        <w:rPr>
          <w:rFonts w:eastAsia="宋体"/>
          <w:b/>
          <w:i/>
          <w:iCs/>
        </w:rPr>
        <w:t>in</w:t>
      </w:r>
      <w:r w:rsidRPr="00AA7A7A">
        <w:rPr>
          <w:rFonts w:eastAsia="宋体"/>
          <w:b/>
          <w:i/>
          <w:iCs/>
        </w:rPr>
        <w:t xml:space="preserve"> </w:t>
      </w:r>
      <w:r>
        <w:rPr>
          <w:rFonts w:eastAsia="宋体"/>
          <w:b/>
          <w:i/>
          <w:iCs/>
        </w:rPr>
        <w:t>the</w:t>
      </w:r>
      <w:r w:rsidRPr="00AA7A7A">
        <w:rPr>
          <w:rFonts w:eastAsia="宋体"/>
          <w:b/>
          <w:i/>
          <w:iCs/>
        </w:rPr>
        <w:t xml:space="preserve"> beam report transmission procedure </w:t>
      </w:r>
      <w:r>
        <w:rPr>
          <w:rFonts w:eastAsia="宋体"/>
          <w:b/>
          <w:i/>
          <w:iCs/>
        </w:rPr>
        <w:t>of</w:t>
      </w:r>
      <w:r w:rsidRPr="00AA7A7A">
        <w:rPr>
          <w:rFonts w:eastAsia="宋体"/>
          <w:b/>
          <w:i/>
          <w:iCs/>
        </w:rPr>
        <w:t xml:space="preserve"> </w:t>
      </w:r>
      <w:r>
        <w:rPr>
          <w:rFonts w:eastAsia="宋体"/>
          <w:b/>
          <w:i/>
          <w:iCs/>
        </w:rPr>
        <w:t>UEIBR</w:t>
      </w:r>
      <w:r w:rsidRPr="00AA7A7A">
        <w:rPr>
          <w:rFonts w:eastAsia="宋体"/>
          <w:b/>
          <w:i/>
          <w:iCs/>
        </w:rPr>
        <w:t xml:space="preserve"> for a CSI report configuration, </w:t>
      </w:r>
      <w:r>
        <w:rPr>
          <w:rFonts w:eastAsia="宋体"/>
          <w:b/>
          <w:i/>
          <w:iCs/>
        </w:rPr>
        <w:t>the UE reset the prohibit timer if</w:t>
      </w:r>
    </w:p>
    <w:p w14:paraId="0F296C13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DA7BD7">
        <w:rPr>
          <w:rFonts w:eastAsiaTheme="minorEastAsia" w:cs="Times New Roman"/>
          <w:b/>
          <w:bCs/>
          <w:i/>
          <w:iCs/>
          <w:lang w:val="en-GB"/>
        </w:rPr>
        <w:t xml:space="preserve">Candidate#1: RS reconfiguration/update or MAC-CE </w:t>
      </w:r>
      <w:proofErr w:type="spellStart"/>
      <w:r w:rsidRPr="00DA7BD7">
        <w:rPr>
          <w:rFonts w:eastAsiaTheme="minorEastAsia" w:cs="Times New Roman"/>
          <w:b/>
          <w:bCs/>
          <w:i/>
          <w:iCs/>
          <w:lang w:val="en-GB"/>
        </w:rPr>
        <w:t>signaling</w:t>
      </w:r>
      <w:proofErr w:type="spellEnd"/>
      <w:r w:rsidRPr="00DA7BD7">
        <w:rPr>
          <w:rFonts w:eastAsiaTheme="minorEastAsia" w:cs="Times New Roman"/>
          <w:b/>
          <w:bCs/>
          <w:i/>
          <w:iCs/>
          <w:lang w:val="en-GB"/>
        </w:rPr>
        <w:t xml:space="preserve"> (if supported) for 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all the </w:t>
      </w:r>
      <w:r w:rsidRPr="00DA7BD7">
        <w:rPr>
          <w:rFonts w:eastAsiaTheme="minorEastAsia" w:cs="Times New Roman"/>
          <w:b/>
          <w:bCs/>
          <w:i/>
          <w:iCs/>
          <w:lang w:val="en-GB"/>
        </w:rPr>
        <w:t>new beam is received.</w:t>
      </w:r>
    </w:p>
    <w:p w14:paraId="4323CA7A" w14:textId="77777777" w:rsidR="00593F03" w:rsidRPr="00DA7BD7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lastRenderedPageBreak/>
        <w:t xml:space="preserve">Candidate#2: </w:t>
      </w:r>
      <w:r w:rsidRPr="00CE03D6">
        <w:rPr>
          <w:rFonts w:eastAsiaTheme="minorEastAsia" w:cs="Times New Roman"/>
          <w:b/>
          <w:bCs/>
          <w:i/>
          <w:iCs/>
          <w:lang w:val="en-GB"/>
        </w:rPr>
        <w:t>The measured current beam RS is updated based on indicated TCI state;</w:t>
      </w:r>
    </w:p>
    <w:p w14:paraId="4F1B7F4A" w14:textId="77777777" w:rsidR="00593F03" w:rsidRPr="00DA7BD7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DA7BD7">
        <w:rPr>
          <w:rFonts w:eastAsiaTheme="minorEastAsia" w:cs="Times New Roman"/>
          <w:b/>
          <w:bCs/>
          <w:i/>
          <w:iCs/>
          <w:lang w:val="en-GB"/>
        </w:rPr>
        <w:t>Candidate#</w:t>
      </w:r>
      <w:r w:rsidRPr="00593F03">
        <w:rPr>
          <w:rFonts w:eastAsiaTheme="minorEastAsia" w:cs="Times New Roman"/>
          <w:b/>
          <w:bCs/>
          <w:i/>
          <w:iCs/>
          <w:lang w:val="en-GB"/>
        </w:rPr>
        <w:t>3</w:t>
      </w:r>
      <w:r w:rsidRPr="00DA7BD7">
        <w:rPr>
          <w:rFonts w:eastAsiaTheme="minorEastAsia" w:cs="Times New Roman"/>
          <w:b/>
          <w:bCs/>
          <w:i/>
          <w:iCs/>
          <w:lang w:val="en-GB"/>
        </w:rPr>
        <w:t>: The RRC parameter(s) associated with the CSI report configuration for UEI beam report is reconfigured.</w:t>
      </w:r>
    </w:p>
    <w:p w14:paraId="3A7CC874" w14:textId="77777777" w:rsidR="00593F03" w:rsidRPr="00A019AE" w:rsidRDefault="00593F03" w:rsidP="00593F03">
      <w:pPr>
        <w:shd w:val="clear" w:color="auto" w:fill="FFFFFF"/>
        <w:snapToGrid w:val="0"/>
        <w:rPr>
          <w:rFonts w:eastAsia="宋体"/>
          <w:b/>
          <w:i/>
          <w:iCs/>
        </w:rPr>
      </w:pPr>
      <w:r w:rsidRPr="00A019AE">
        <w:rPr>
          <w:rFonts w:eastAsia="宋体" w:hint="eastAsia"/>
          <w:b/>
          <w:i/>
          <w:iCs/>
        </w:rPr>
        <w:t>P</w:t>
      </w:r>
      <w:r w:rsidRPr="00A019AE">
        <w:rPr>
          <w:rFonts w:eastAsia="宋体"/>
          <w:b/>
          <w:i/>
          <w:iCs/>
        </w:rPr>
        <w:t xml:space="preserve">roposal </w:t>
      </w:r>
      <w:r>
        <w:rPr>
          <w:rFonts w:eastAsia="宋体"/>
          <w:b/>
          <w:i/>
          <w:iCs/>
        </w:rPr>
        <w:t>5</w:t>
      </w:r>
      <w:r w:rsidRPr="00A019AE">
        <w:rPr>
          <w:rFonts w:eastAsia="宋体"/>
          <w:b/>
          <w:i/>
          <w:iCs/>
        </w:rPr>
        <w:t xml:space="preserve">: For </w:t>
      </w:r>
      <w:r>
        <w:rPr>
          <w:rFonts w:eastAsia="宋体"/>
          <w:b/>
          <w:i/>
          <w:iCs/>
        </w:rPr>
        <w:t>the</w:t>
      </w:r>
      <w:r w:rsidRPr="00A019AE">
        <w:rPr>
          <w:rFonts w:eastAsia="宋体"/>
          <w:b/>
          <w:i/>
          <w:iCs/>
        </w:rPr>
        <w:t xml:space="preserve"> multiplexing/dropping</w:t>
      </w:r>
      <w:r>
        <w:rPr>
          <w:rFonts w:eastAsia="宋体"/>
          <w:b/>
          <w:i/>
          <w:iCs/>
        </w:rPr>
        <w:t xml:space="preserve"> rule(s)</w:t>
      </w:r>
      <w:r w:rsidRPr="00A019AE">
        <w:rPr>
          <w:rFonts w:eastAsia="宋体"/>
          <w:b/>
          <w:i/>
          <w:iCs/>
        </w:rPr>
        <w:t xml:space="preserve"> of Case</w:t>
      </w:r>
      <w:r>
        <w:rPr>
          <w:rFonts w:eastAsia="宋体"/>
          <w:b/>
          <w:i/>
          <w:iCs/>
        </w:rPr>
        <w:t>-</w:t>
      </w:r>
      <w:r w:rsidRPr="00A019AE">
        <w:rPr>
          <w:rFonts w:eastAsia="宋体"/>
          <w:b/>
          <w:i/>
          <w:iCs/>
        </w:rPr>
        <w:t>2</w:t>
      </w:r>
      <w:r>
        <w:rPr>
          <w:rFonts w:eastAsia="宋体"/>
          <w:b/>
          <w:i/>
          <w:iCs/>
        </w:rPr>
        <w:t>,</w:t>
      </w:r>
      <w:r w:rsidRPr="00A019AE">
        <w:rPr>
          <w:rFonts w:eastAsia="宋体"/>
          <w:b/>
          <w:i/>
          <w:iCs/>
        </w:rPr>
        <w:t xml:space="preserve"> when the </w:t>
      </w:r>
      <w:r>
        <w:rPr>
          <w:rFonts w:eastAsia="宋体"/>
          <w:b/>
          <w:i/>
          <w:iCs/>
        </w:rPr>
        <w:t xml:space="preserve">1-bit </w:t>
      </w:r>
      <w:r w:rsidRPr="00A019AE">
        <w:rPr>
          <w:rFonts w:eastAsia="宋体"/>
          <w:b/>
          <w:i/>
          <w:iCs/>
        </w:rPr>
        <w:t>first PUCCH is collided/overlapped with a PUSCH,</w:t>
      </w:r>
      <w:r w:rsidRPr="00A019AE">
        <w:rPr>
          <w:rFonts w:eastAsia="宋体"/>
          <w:b/>
          <w:i/>
          <w:iCs/>
        </w:rPr>
        <w:tab/>
      </w:r>
    </w:p>
    <w:p w14:paraId="6022CA94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 xml:space="preserve">If the PUSCH should be with UL-SCH or not for UEI beam report, the UE transmits the PUSCH and drop the first PUCCH. </w:t>
      </w:r>
    </w:p>
    <w:p w14:paraId="31C271B3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Otherwise,</w:t>
      </w:r>
    </w:p>
    <w:p w14:paraId="0B90A304" w14:textId="77777777" w:rsidR="00593F03" w:rsidRPr="00593F03" w:rsidRDefault="00593F03" w:rsidP="00593F03">
      <w:pPr>
        <w:pStyle w:val="afc"/>
        <w:numPr>
          <w:ilvl w:val="1"/>
          <w:numId w:val="44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If the PUSCH is transmitted in repetition, the UE transmits the first PUCCH of UEIBR and does not transmit the overlapping actual PUSCH repetitions.</w:t>
      </w:r>
    </w:p>
    <w:p w14:paraId="46CA92C4" w14:textId="77777777" w:rsidR="00593F03" w:rsidRPr="00593F03" w:rsidRDefault="00593F03" w:rsidP="00593F03">
      <w:pPr>
        <w:pStyle w:val="afc"/>
        <w:numPr>
          <w:ilvl w:val="1"/>
          <w:numId w:val="44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Otherwise, the UE piggyback 1-bit indication of first PUCCH into the PUSCH.</w:t>
      </w:r>
    </w:p>
    <w:p w14:paraId="77093735" w14:textId="77777777" w:rsidR="00593F03" w:rsidRPr="00593F03" w:rsidRDefault="00593F03" w:rsidP="00593F03">
      <w:pPr>
        <w:tabs>
          <w:tab w:val="left" w:pos="420"/>
        </w:tabs>
        <w:rPr>
          <w:rFonts w:eastAsia="宋体"/>
          <w:b/>
          <w:i/>
          <w:iCs/>
          <w:lang w:val="en-GB"/>
        </w:rPr>
      </w:pPr>
      <w:r w:rsidRPr="00593F03">
        <w:rPr>
          <w:rFonts w:eastAsia="宋体"/>
          <w:b/>
          <w:i/>
          <w:iCs/>
          <w:lang w:val="en-GB"/>
        </w:rPr>
        <w:t xml:space="preserve">Proposal 6: If UE received the DCI that indicating the second UL channel for the UEIBR and the UE has not sent the first PUCCH, the UE may check the measure result, </w:t>
      </w:r>
    </w:p>
    <w:p w14:paraId="3797E317" w14:textId="2832B795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If the trigger event has been triggered, the UE can report the UEI beam report;</w:t>
      </w:r>
    </w:p>
    <w:p w14:paraId="3D98EC52" w14:textId="3985A46A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Otherwise, the UE does not send the beam report on the second UL channel.</w:t>
      </w:r>
    </w:p>
    <w:p w14:paraId="1995927B" w14:textId="019EA126" w:rsidR="00593F03" w:rsidRPr="009469D4" w:rsidRDefault="00593F03" w:rsidP="00593F03">
      <w:pPr>
        <w:tabs>
          <w:tab w:val="left" w:pos="420"/>
        </w:tabs>
        <w:rPr>
          <w:rFonts w:eastAsia="宋体"/>
          <w:b/>
          <w:i/>
          <w:iCs/>
          <w:lang w:val="en-GB"/>
        </w:rPr>
      </w:pPr>
      <w:r w:rsidRPr="00721068">
        <w:rPr>
          <w:rFonts w:eastAsia="宋体"/>
          <w:b/>
          <w:i/>
          <w:iCs/>
          <w:lang w:val="en-GB"/>
        </w:rPr>
        <w:t xml:space="preserve">Proposal </w:t>
      </w:r>
      <w:r>
        <w:rPr>
          <w:rFonts w:eastAsia="宋体"/>
          <w:b/>
          <w:i/>
          <w:iCs/>
          <w:lang w:val="en-GB"/>
        </w:rPr>
        <w:t>7</w:t>
      </w:r>
      <w:r w:rsidRPr="00721068">
        <w:rPr>
          <w:rFonts w:eastAsia="宋体"/>
          <w:b/>
          <w:i/>
          <w:iCs/>
          <w:lang w:val="en-GB"/>
        </w:rPr>
        <w:t xml:space="preserve">: </w:t>
      </w:r>
      <w:r w:rsidRPr="00D82F9D">
        <w:rPr>
          <w:rFonts w:eastAsia="宋体"/>
          <w:b/>
          <w:i/>
          <w:iCs/>
          <w:lang w:val="en-GB"/>
        </w:rPr>
        <w:t>On beam report transmission procedure for UE-initiated/event-driven beam reporting, regarding the value of X</w:t>
      </w:r>
      <w:r>
        <w:rPr>
          <w:rFonts w:eastAsia="宋体"/>
          <w:b/>
          <w:i/>
          <w:iCs/>
          <w:lang w:val="en-GB"/>
        </w:rPr>
        <w:t xml:space="preserve"> for Mode-B, Option-3 is supported, that is,</w:t>
      </w:r>
      <w:r w:rsidRPr="00D82F9D">
        <w:rPr>
          <w:rFonts w:eastAsia="宋体"/>
          <w:b/>
          <w:i/>
          <w:iCs/>
          <w:lang w:val="en-GB"/>
        </w:rPr>
        <w:t xml:space="preserve"> </w:t>
      </w:r>
    </w:p>
    <w:p w14:paraId="1A213647" w14:textId="77777777" w:rsidR="00593F03" w:rsidRPr="00593F03" w:rsidRDefault="00593F03" w:rsidP="00593F03">
      <w:pPr>
        <w:pStyle w:val="afc"/>
        <w:numPr>
          <w:ilvl w:val="0"/>
          <w:numId w:val="29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593F03">
        <w:rPr>
          <w:rFonts w:eastAsiaTheme="minorEastAsia" w:cs="Times New Roman"/>
          <w:b/>
          <w:bCs/>
          <w:i/>
          <w:iCs/>
          <w:lang w:val="en-GB"/>
        </w:rPr>
        <w:t>UEI beam report is carried on a first available transmission occasion of the second UL channel after sending the last symbol of report notification on the first PUCCH channel.</w:t>
      </w:r>
    </w:p>
    <w:p w14:paraId="6F771996" w14:textId="77777777" w:rsidR="008B5635" w:rsidRPr="00593F03" w:rsidRDefault="008B5635">
      <w:pPr>
        <w:rPr>
          <w:rFonts w:eastAsia="黑体" w:cs="Times New Roman"/>
          <w:b/>
          <w:i/>
        </w:rPr>
      </w:pPr>
    </w:p>
    <w:p w14:paraId="471D9025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4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Reference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fldChar w:fldCharType="begin"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instrText xml:space="preserve"> REF PP4 \h  \* MERGEFORMAT </w:instrText>
      </w:r>
      <w:r>
        <w:rPr>
          <w:rFonts w:ascii="Arial" w:eastAsia="Arial" w:hAnsi="Arial" w:cs="Times New Roman"/>
          <w:kern w:val="0"/>
          <w:sz w:val="36"/>
          <w:lang w:val="en-GB" w:eastAsia="en-US"/>
        </w:rPr>
      </w:r>
      <w:r>
        <w:rPr>
          <w:rFonts w:ascii="Arial" w:eastAsia="Arial" w:hAnsi="Arial" w:cs="Times New Roman"/>
          <w:kern w:val="0"/>
          <w:sz w:val="36"/>
          <w:lang w:val="en-GB" w:eastAsia="en-US"/>
        </w:rPr>
        <w:fldChar w:fldCharType="separate"/>
      </w:r>
    </w:p>
    <w:p w14:paraId="48F9EE09" w14:textId="4A297207" w:rsidR="00D02164" w:rsidRDefault="00000000" w:rsidP="00D02164">
      <w:pPr>
        <w:rPr>
          <w:lang w:val="en-GB"/>
        </w:rPr>
      </w:pPr>
      <w:r>
        <w:rPr>
          <w:rFonts w:eastAsiaTheme="minorEastAsia"/>
          <w:iCs/>
          <w:lang w:val="en-GB"/>
        </w:rPr>
        <w:fldChar w:fldCharType="end"/>
      </w:r>
      <w:r w:rsidR="00D02164">
        <w:rPr>
          <w:lang w:val="en-GB"/>
        </w:rPr>
        <w:t xml:space="preserve">[1] </w:t>
      </w:r>
      <w:r w:rsidR="00D02164" w:rsidRPr="00D02164">
        <w:rPr>
          <w:lang w:val="en-GB"/>
        </w:rPr>
        <w:t>RP-234007, New WID: NR MIMO Phase 5</w:t>
      </w:r>
      <w:r w:rsidR="00410CAE">
        <w:rPr>
          <w:rFonts w:ascii="宋体" w:eastAsia="宋体" w:hAnsi="宋体" w:cs="宋体" w:hint="eastAsia"/>
          <w:lang w:val="en-GB"/>
        </w:rPr>
        <w:t>.</w:t>
      </w:r>
    </w:p>
    <w:p w14:paraId="372DAF2E" w14:textId="601ACA5B" w:rsidR="00D02164" w:rsidRDefault="00D02164" w:rsidP="00D02164">
      <w:pPr>
        <w:rPr>
          <w:lang w:val="en-GB"/>
        </w:rPr>
      </w:pPr>
      <w:r w:rsidRPr="00BE19F5">
        <w:rPr>
          <w:lang w:val="en-GB"/>
        </w:rPr>
        <w:t>[</w:t>
      </w:r>
      <w:r>
        <w:rPr>
          <w:lang w:val="en-GB"/>
        </w:rPr>
        <w:t>2</w:t>
      </w:r>
      <w:r w:rsidRPr="00BE19F5">
        <w:rPr>
          <w:lang w:val="en-GB"/>
        </w:rPr>
        <w:t>]</w:t>
      </w:r>
      <w:r w:rsidRPr="00A92F0A">
        <w:rPr>
          <w:lang w:val="en-GB"/>
        </w:rPr>
        <w:t xml:space="preserve"> Draft Minutes report RAN1#1</w:t>
      </w:r>
      <w:r>
        <w:rPr>
          <w:lang w:val="en-GB"/>
        </w:rPr>
        <w:t>20</w:t>
      </w:r>
      <w:r w:rsidR="003E0AC2">
        <w:rPr>
          <w:lang w:val="en-GB"/>
        </w:rPr>
        <w:t>bis</w:t>
      </w:r>
      <w:r w:rsidRPr="00A92F0A">
        <w:rPr>
          <w:lang w:val="en-GB"/>
        </w:rPr>
        <w:t xml:space="preserve">, </w:t>
      </w:r>
      <w:r w:rsidR="003E0AC2">
        <w:rPr>
          <w:lang w:val="en-GB"/>
        </w:rPr>
        <w:t>Apr.</w:t>
      </w:r>
      <w:r>
        <w:rPr>
          <w:lang w:val="en-GB"/>
        </w:rPr>
        <w:t>, 2025.</w:t>
      </w:r>
    </w:p>
    <w:p w14:paraId="6D1B1C48" w14:textId="03785A43" w:rsidR="003E0AC2" w:rsidRDefault="003E0AC2" w:rsidP="00D02164">
      <w:pPr>
        <w:rPr>
          <w:lang w:val="en-GB"/>
        </w:rPr>
      </w:pPr>
      <w:r>
        <w:rPr>
          <w:lang w:val="en-GB"/>
        </w:rPr>
        <w:t>[3] Draft Minutes report</w:t>
      </w:r>
      <w:r w:rsidRPr="003E0AC2">
        <w:rPr>
          <w:lang w:val="en-GB"/>
        </w:rPr>
        <w:t xml:space="preserve"> </w:t>
      </w:r>
      <w:r w:rsidRPr="00A92F0A">
        <w:rPr>
          <w:lang w:val="en-GB"/>
        </w:rPr>
        <w:t>RAN1#1</w:t>
      </w:r>
      <w:r>
        <w:rPr>
          <w:lang w:val="en-GB"/>
        </w:rPr>
        <w:t>19</w:t>
      </w:r>
      <w:r w:rsidRPr="00A92F0A">
        <w:rPr>
          <w:lang w:val="en-GB"/>
        </w:rPr>
        <w:t xml:space="preserve">, </w:t>
      </w:r>
      <w:r>
        <w:rPr>
          <w:lang w:val="en-GB"/>
        </w:rPr>
        <w:t>Nov., 2024.</w:t>
      </w:r>
    </w:p>
    <w:p w14:paraId="2F7F672D" w14:textId="5E0E4DA6" w:rsidR="003E0AC2" w:rsidRDefault="003E0AC2" w:rsidP="003E0AC2">
      <w:pPr>
        <w:rPr>
          <w:lang w:val="en-GB"/>
        </w:rPr>
      </w:pPr>
      <w:r>
        <w:rPr>
          <w:lang w:val="en-GB"/>
        </w:rPr>
        <w:t>[4] Draft Minutes report</w:t>
      </w:r>
      <w:r w:rsidRPr="003E0AC2">
        <w:rPr>
          <w:lang w:val="en-GB"/>
        </w:rPr>
        <w:t xml:space="preserve"> </w:t>
      </w:r>
      <w:r w:rsidRPr="00A92F0A">
        <w:rPr>
          <w:lang w:val="en-GB"/>
        </w:rPr>
        <w:t>RAN1#1</w:t>
      </w:r>
      <w:r>
        <w:rPr>
          <w:lang w:val="en-GB"/>
        </w:rPr>
        <w:t>20</w:t>
      </w:r>
      <w:r w:rsidRPr="00A92F0A">
        <w:rPr>
          <w:lang w:val="en-GB"/>
        </w:rPr>
        <w:t xml:space="preserve">, </w:t>
      </w:r>
      <w:r>
        <w:rPr>
          <w:lang w:val="en-GB"/>
        </w:rPr>
        <w:t>Feb., 2025.</w:t>
      </w:r>
    </w:p>
    <w:p w14:paraId="39E82561" w14:textId="77777777" w:rsidR="003E0AC2" w:rsidRPr="003E0AC2" w:rsidRDefault="003E0AC2" w:rsidP="00D02164">
      <w:pPr>
        <w:rPr>
          <w:lang w:val="en-GB"/>
        </w:rPr>
      </w:pPr>
    </w:p>
    <w:sectPr w:rsidR="003E0AC2" w:rsidRPr="003E0AC2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CE96" w14:textId="77777777" w:rsidR="002377A1" w:rsidRDefault="002377A1">
      <w:pPr>
        <w:spacing w:line="240" w:lineRule="auto"/>
      </w:pPr>
      <w:r>
        <w:separator/>
      </w:r>
    </w:p>
  </w:endnote>
  <w:endnote w:type="continuationSeparator" w:id="0">
    <w:p w14:paraId="0A39FD0B" w14:textId="77777777" w:rsidR="002377A1" w:rsidRDefault="002377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0151315"/>
    </w:sdtPr>
    <w:sdtContent>
      <w:p w14:paraId="53BB0A26" w14:textId="77777777" w:rsidR="008B5635" w:rsidRDefault="0000000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49812DA5" w14:textId="77777777" w:rsidR="008B5635" w:rsidRDefault="008B56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BC5BC" w14:textId="77777777" w:rsidR="002377A1" w:rsidRDefault="002377A1">
      <w:pPr>
        <w:spacing w:after="0" w:line="240" w:lineRule="auto"/>
      </w:pPr>
      <w:r>
        <w:separator/>
      </w:r>
    </w:p>
  </w:footnote>
  <w:footnote w:type="continuationSeparator" w:id="0">
    <w:p w14:paraId="04F366BC" w14:textId="77777777" w:rsidR="002377A1" w:rsidRDefault="002377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FF6D8" w14:textId="77777777" w:rsidR="008B5635" w:rsidRDefault="008B5635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64AC" w14:textId="77777777" w:rsidR="008B5635" w:rsidRDefault="008B5635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F346D" w14:textId="77777777" w:rsidR="008B5635" w:rsidRDefault="008B5635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7C852D"/>
    <w:multiLevelType w:val="multilevel"/>
    <w:tmpl w:val="C67C852D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Cambria Math" w:hAnsi="Cambria Math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Cambria Math" w:hAnsi="Cambria Math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Cambria Math" w:hAnsi="Cambria Math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Cambria Math" w:hAnsi="Cambria Math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Cambria Math" w:hAnsi="Cambria Math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Cambria Math" w:hAnsi="Cambria Math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Cambria Math" w:hAnsi="Cambria Math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Cambria Math" w:hAnsi="Cambria Math" w:hint="default"/>
      </w:rPr>
    </w:lvl>
  </w:abstractNum>
  <w:abstractNum w:abstractNumId="1" w15:restartNumberingAfterBreak="0">
    <w:nsid w:val="CF19DFEC"/>
    <w:multiLevelType w:val="singleLevel"/>
    <w:tmpl w:val="CF19DFEC"/>
    <w:lvl w:ilvl="0">
      <w:start w:val="1"/>
      <w:numFmt w:val="bullet"/>
      <w:lvlText w:val="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EF28B791"/>
    <w:multiLevelType w:val="singleLevel"/>
    <w:tmpl w:val="EF28B791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F0E74C8F"/>
    <w:multiLevelType w:val="singleLevel"/>
    <w:tmpl w:val="F0E74C8F"/>
    <w:lvl w:ilvl="0">
      <w:start w:val="1"/>
      <w:numFmt w:val="decimal"/>
      <w:suff w:val="space"/>
      <w:lvlText w:val="(%1)"/>
      <w:lvlJc w:val="left"/>
    </w:lvl>
  </w:abstractNum>
  <w:abstractNum w:abstractNumId="4" w15:restartNumberingAfterBreak="0">
    <w:nsid w:val="03A75726"/>
    <w:multiLevelType w:val="hybridMultilevel"/>
    <w:tmpl w:val="19068486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A2F591B"/>
    <w:multiLevelType w:val="hybridMultilevel"/>
    <w:tmpl w:val="4656A94C"/>
    <w:lvl w:ilvl="0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064032A"/>
    <w:multiLevelType w:val="multilevel"/>
    <w:tmpl w:val="1064032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Calibri" w:eastAsiaTheme="minorEastAsia" w:hAnsi="Calibri" w:cs="Calibr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8107C2"/>
    <w:multiLevelType w:val="hybridMultilevel"/>
    <w:tmpl w:val="887A2372"/>
    <w:lvl w:ilvl="0" w:tplc="1AD8285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95E3B"/>
    <w:multiLevelType w:val="multilevel"/>
    <w:tmpl w:val="16795E3B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C563F"/>
    <w:multiLevelType w:val="hybridMultilevel"/>
    <w:tmpl w:val="0D78254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375B06"/>
    <w:multiLevelType w:val="hybridMultilevel"/>
    <w:tmpl w:val="9DE86B1C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294A4735"/>
    <w:multiLevelType w:val="multilevel"/>
    <w:tmpl w:val="CBAC14A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2A786D3E"/>
    <w:multiLevelType w:val="multilevel"/>
    <w:tmpl w:val="2A786D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52C0856"/>
    <w:multiLevelType w:val="hybridMultilevel"/>
    <w:tmpl w:val="7C4E5CCC"/>
    <w:lvl w:ilvl="0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B9D83F"/>
    <w:multiLevelType w:val="singleLevel"/>
    <w:tmpl w:val="38B9D83F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BBC497C"/>
    <w:multiLevelType w:val="multilevel"/>
    <w:tmpl w:val="3BBC497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CD43F88"/>
    <w:multiLevelType w:val="hybridMultilevel"/>
    <w:tmpl w:val="95D20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E133BC"/>
    <w:multiLevelType w:val="hybridMultilevel"/>
    <w:tmpl w:val="0EF4240E"/>
    <w:lvl w:ilvl="0" w:tplc="09E2657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 w15:restartNumberingAfterBreak="0">
    <w:nsid w:val="3D9672FB"/>
    <w:multiLevelType w:val="hybridMultilevel"/>
    <w:tmpl w:val="8DE2BC7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73041E"/>
    <w:multiLevelType w:val="hybridMultilevel"/>
    <w:tmpl w:val="21063A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EC4993"/>
    <w:multiLevelType w:val="multilevel"/>
    <w:tmpl w:val="44EC49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7938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45199240"/>
    <w:multiLevelType w:val="multilevel"/>
    <w:tmpl w:val="451992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C3A0ADC"/>
    <w:multiLevelType w:val="hybridMultilevel"/>
    <w:tmpl w:val="A776F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65387"/>
    <w:multiLevelType w:val="multilevel"/>
    <w:tmpl w:val="9FC0F628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A860DC9"/>
    <w:multiLevelType w:val="multilevel"/>
    <w:tmpl w:val="5A860D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u w:val="none"/>
      </w:rPr>
    </w:lvl>
  </w:abstractNum>
  <w:abstractNum w:abstractNumId="30" w15:restartNumberingAfterBreak="0">
    <w:nsid w:val="5B31241E"/>
    <w:multiLevelType w:val="multilevel"/>
    <w:tmpl w:val="5B31241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EB1222"/>
    <w:multiLevelType w:val="multilevel"/>
    <w:tmpl w:val="5BEB12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297FD9"/>
    <w:multiLevelType w:val="hybridMultilevel"/>
    <w:tmpl w:val="7EB67F6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1200" w:hanging="420"/>
      </w:pPr>
      <w:rPr>
        <w:rFonts w:ascii="Times New Roman" w:eastAsia="等线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23319E8"/>
    <w:multiLevelType w:val="multilevel"/>
    <w:tmpl w:val="623319E8"/>
    <w:lvl w:ilvl="0">
      <w:start w:val="5"/>
      <w:numFmt w:val="bullet"/>
      <w:lvlText w:val="-"/>
      <w:lvlJc w:val="left"/>
      <w:pPr>
        <w:tabs>
          <w:tab w:val="left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48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34" w15:restartNumberingAfterBreak="0">
    <w:nsid w:val="6333704C"/>
    <w:multiLevelType w:val="multilevel"/>
    <w:tmpl w:val="633370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6BB6AEC"/>
    <w:multiLevelType w:val="hybridMultilevel"/>
    <w:tmpl w:val="56D24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F973AA"/>
    <w:multiLevelType w:val="hybridMultilevel"/>
    <w:tmpl w:val="066EF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8" w15:restartNumberingAfterBreak="0">
    <w:nsid w:val="6FE86574"/>
    <w:multiLevelType w:val="hybridMultilevel"/>
    <w:tmpl w:val="A350C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17B61"/>
    <w:multiLevelType w:val="multilevel"/>
    <w:tmpl w:val="78A17B6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214047015">
    <w:abstractNumId w:val="15"/>
  </w:num>
  <w:num w:numId="2" w16cid:durableId="1852068553">
    <w:abstractNumId w:val="40"/>
  </w:num>
  <w:num w:numId="3" w16cid:durableId="1165129763">
    <w:abstractNumId w:val="12"/>
  </w:num>
  <w:num w:numId="4" w16cid:durableId="123497377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6956928">
    <w:abstractNumId w:val="14"/>
  </w:num>
  <w:num w:numId="6" w16cid:durableId="950816429">
    <w:abstractNumId w:val="18"/>
  </w:num>
  <w:num w:numId="7" w16cid:durableId="871772902">
    <w:abstractNumId w:val="34"/>
  </w:num>
  <w:num w:numId="8" w16cid:durableId="329869614">
    <w:abstractNumId w:val="39"/>
  </w:num>
  <w:num w:numId="9" w16cid:durableId="1680623102">
    <w:abstractNumId w:val="8"/>
  </w:num>
  <w:num w:numId="10" w16cid:durableId="1700425460">
    <w:abstractNumId w:val="1"/>
  </w:num>
  <w:num w:numId="11" w16cid:durableId="1643802837">
    <w:abstractNumId w:val="33"/>
  </w:num>
  <w:num w:numId="12" w16cid:durableId="1650212942">
    <w:abstractNumId w:val="29"/>
  </w:num>
  <w:num w:numId="13" w16cid:durableId="612322749">
    <w:abstractNumId w:val="0"/>
  </w:num>
  <w:num w:numId="14" w16cid:durableId="64033576">
    <w:abstractNumId w:val="2"/>
  </w:num>
  <w:num w:numId="15" w16cid:durableId="1794014297">
    <w:abstractNumId w:val="24"/>
  </w:num>
  <w:num w:numId="16" w16cid:durableId="259415515">
    <w:abstractNumId w:val="23"/>
  </w:num>
  <w:num w:numId="17" w16cid:durableId="301227736">
    <w:abstractNumId w:val="30"/>
  </w:num>
  <w:num w:numId="18" w16cid:durableId="1444887311">
    <w:abstractNumId w:val="6"/>
  </w:num>
  <w:num w:numId="19" w16cid:durableId="1417508117">
    <w:abstractNumId w:val="5"/>
  </w:num>
  <w:num w:numId="20" w16cid:durableId="885677319">
    <w:abstractNumId w:val="10"/>
  </w:num>
  <w:num w:numId="21" w16cid:durableId="948781485">
    <w:abstractNumId w:val="11"/>
  </w:num>
  <w:num w:numId="22" w16cid:durableId="594243112">
    <w:abstractNumId w:val="21"/>
  </w:num>
  <w:num w:numId="23" w16cid:durableId="121462086">
    <w:abstractNumId w:val="4"/>
  </w:num>
  <w:num w:numId="24" w16cid:durableId="1447626027">
    <w:abstractNumId w:val="17"/>
  </w:num>
  <w:num w:numId="25" w16cid:durableId="1686662886">
    <w:abstractNumId w:val="3"/>
  </w:num>
  <w:num w:numId="26" w16cid:durableId="1270308721">
    <w:abstractNumId w:val="25"/>
  </w:num>
  <w:num w:numId="27" w16cid:durableId="21521601">
    <w:abstractNumId w:val="15"/>
  </w:num>
  <w:num w:numId="28" w16cid:durableId="812336579">
    <w:abstractNumId w:val="7"/>
  </w:num>
  <w:num w:numId="29" w16cid:durableId="1980015">
    <w:abstractNumId w:val="20"/>
  </w:num>
  <w:num w:numId="30" w16cid:durableId="190536749">
    <w:abstractNumId w:val="25"/>
  </w:num>
  <w:num w:numId="31" w16cid:durableId="1906212383">
    <w:abstractNumId w:val="22"/>
  </w:num>
  <w:num w:numId="32" w16cid:durableId="1268082603">
    <w:abstractNumId w:val="15"/>
  </w:num>
  <w:num w:numId="33" w16cid:durableId="2001620340">
    <w:abstractNumId w:val="31"/>
  </w:num>
  <w:num w:numId="34" w16cid:durableId="1956013098">
    <w:abstractNumId w:val="35"/>
  </w:num>
  <w:num w:numId="35" w16cid:durableId="1897934851">
    <w:abstractNumId w:val="19"/>
  </w:num>
  <w:num w:numId="36" w16cid:durableId="758914468">
    <w:abstractNumId w:val="26"/>
  </w:num>
  <w:num w:numId="37" w16cid:durableId="1728919349">
    <w:abstractNumId w:val="38"/>
  </w:num>
  <w:num w:numId="38" w16cid:durableId="702485595">
    <w:abstractNumId w:val="36"/>
  </w:num>
  <w:num w:numId="39" w16cid:durableId="708804437">
    <w:abstractNumId w:val="27"/>
  </w:num>
  <w:num w:numId="40" w16cid:durableId="801115237">
    <w:abstractNumId w:val="13"/>
  </w:num>
  <w:num w:numId="41" w16cid:durableId="889224800">
    <w:abstractNumId w:val="28"/>
  </w:num>
  <w:num w:numId="42" w16cid:durableId="543904643">
    <w:abstractNumId w:val="9"/>
  </w:num>
  <w:num w:numId="43" w16cid:durableId="1767847220">
    <w:abstractNumId w:val="16"/>
  </w:num>
  <w:num w:numId="44" w16cid:durableId="191296300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64"/>
    <w:rsid w:val="00003BF2"/>
    <w:rsid w:val="00005A38"/>
    <w:rsid w:val="00007686"/>
    <w:rsid w:val="00012430"/>
    <w:rsid w:val="000130C8"/>
    <w:rsid w:val="00017480"/>
    <w:rsid w:val="00024A87"/>
    <w:rsid w:val="00025A1A"/>
    <w:rsid w:val="000260F9"/>
    <w:rsid w:val="000327AD"/>
    <w:rsid w:val="00037150"/>
    <w:rsid w:val="00042DEC"/>
    <w:rsid w:val="000449A9"/>
    <w:rsid w:val="00046021"/>
    <w:rsid w:val="00046D3F"/>
    <w:rsid w:val="00046ECE"/>
    <w:rsid w:val="000504E5"/>
    <w:rsid w:val="0005052F"/>
    <w:rsid w:val="00051EE4"/>
    <w:rsid w:val="00055993"/>
    <w:rsid w:val="00055BB9"/>
    <w:rsid w:val="00055D1C"/>
    <w:rsid w:val="00060ECE"/>
    <w:rsid w:val="00061835"/>
    <w:rsid w:val="0006368A"/>
    <w:rsid w:val="000643B0"/>
    <w:rsid w:val="00072CDD"/>
    <w:rsid w:val="00074631"/>
    <w:rsid w:val="000753A5"/>
    <w:rsid w:val="0007700F"/>
    <w:rsid w:val="000834D5"/>
    <w:rsid w:val="00083D51"/>
    <w:rsid w:val="000872A4"/>
    <w:rsid w:val="0008755A"/>
    <w:rsid w:val="00091D61"/>
    <w:rsid w:val="00092CE6"/>
    <w:rsid w:val="00096DF5"/>
    <w:rsid w:val="000A01F0"/>
    <w:rsid w:val="000B1BF9"/>
    <w:rsid w:val="000B5DD9"/>
    <w:rsid w:val="000C45EE"/>
    <w:rsid w:val="000D1199"/>
    <w:rsid w:val="000D36B2"/>
    <w:rsid w:val="000D4992"/>
    <w:rsid w:val="000D76F2"/>
    <w:rsid w:val="000E18C4"/>
    <w:rsid w:val="00102585"/>
    <w:rsid w:val="00103257"/>
    <w:rsid w:val="001060D6"/>
    <w:rsid w:val="00110D88"/>
    <w:rsid w:val="00121BCB"/>
    <w:rsid w:val="0012418C"/>
    <w:rsid w:val="0012672D"/>
    <w:rsid w:val="00130ADD"/>
    <w:rsid w:val="00133B92"/>
    <w:rsid w:val="00141A53"/>
    <w:rsid w:val="0014319C"/>
    <w:rsid w:val="001434A7"/>
    <w:rsid w:val="00143EB5"/>
    <w:rsid w:val="00147A71"/>
    <w:rsid w:val="0015083F"/>
    <w:rsid w:val="001558C0"/>
    <w:rsid w:val="00157105"/>
    <w:rsid w:val="0016746E"/>
    <w:rsid w:val="00172A27"/>
    <w:rsid w:val="00184C1A"/>
    <w:rsid w:val="001858DD"/>
    <w:rsid w:val="0019145B"/>
    <w:rsid w:val="0019200E"/>
    <w:rsid w:val="00193EBC"/>
    <w:rsid w:val="00194E8B"/>
    <w:rsid w:val="001A0812"/>
    <w:rsid w:val="001A17B8"/>
    <w:rsid w:val="001A309B"/>
    <w:rsid w:val="001A336B"/>
    <w:rsid w:val="001A41E3"/>
    <w:rsid w:val="001A65E0"/>
    <w:rsid w:val="001A752F"/>
    <w:rsid w:val="001B03E9"/>
    <w:rsid w:val="001B0C99"/>
    <w:rsid w:val="001B7665"/>
    <w:rsid w:val="001B7708"/>
    <w:rsid w:val="001C1E62"/>
    <w:rsid w:val="001C2D8B"/>
    <w:rsid w:val="001C3BE7"/>
    <w:rsid w:val="001C406C"/>
    <w:rsid w:val="001C5B71"/>
    <w:rsid w:val="001C781F"/>
    <w:rsid w:val="001D5BFC"/>
    <w:rsid w:val="001F0693"/>
    <w:rsid w:val="001F1174"/>
    <w:rsid w:val="001F1455"/>
    <w:rsid w:val="001F18AC"/>
    <w:rsid w:val="001F4F2F"/>
    <w:rsid w:val="001F508A"/>
    <w:rsid w:val="001F5F30"/>
    <w:rsid w:val="00203651"/>
    <w:rsid w:val="00210769"/>
    <w:rsid w:val="002129D2"/>
    <w:rsid w:val="00215C43"/>
    <w:rsid w:val="00220E2F"/>
    <w:rsid w:val="00221F02"/>
    <w:rsid w:val="00223E10"/>
    <w:rsid w:val="002263A2"/>
    <w:rsid w:val="00227AC5"/>
    <w:rsid w:val="00230AF2"/>
    <w:rsid w:val="002344EF"/>
    <w:rsid w:val="00234E33"/>
    <w:rsid w:val="0023559F"/>
    <w:rsid w:val="00236CC5"/>
    <w:rsid w:val="002377A1"/>
    <w:rsid w:val="00240154"/>
    <w:rsid w:val="002432EE"/>
    <w:rsid w:val="002446E0"/>
    <w:rsid w:val="0024476D"/>
    <w:rsid w:val="0024498F"/>
    <w:rsid w:val="00247EBF"/>
    <w:rsid w:val="002512C7"/>
    <w:rsid w:val="002513F3"/>
    <w:rsid w:val="002520D6"/>
    <w:rsid w:val="002540EB"/>
    <w:rsid w:val="00255C58"/>
    <w:rsid w:val="00255C6A"/>
    <w:rsid w:val="00256BD3"/>
    <w:rsid w:val="00260F01"/>
    <w:rsid w:val="00262B84"/>
    <w:rsid w:val="00263189"/>
    <w:rsid w:val="00263F31"/>
    <w:rsid w:val="00270254"/>
    <w:rsid w:val="00270930"/>
    <w:rsid w:val="002756CD"/>
    <w:rsid w:val="0028364E"/>
    <w:rsid w:val="00283F63"/>
    <w:rsid w:val="00285EC5"/>
    <w:rsid w:val="002910E6"/>
    <w:rsid w:val="00292347"/>
    <w:rsid w:val="00292E35"/>
    <w:rsid w:val="002948FE"/>
    <w:rsid w:val="002A1E6A"/>
    <w:rsid w:val="002A68C4"/>
    <w:rsid w:val="002A7426"/>
    <w:rsid w:val="002B03A8"/>
    <w:rsid w:val="002B1E9B"/>
    <w:rsid w:val="002B2A99"/>
    <w:rsid w:val="002B3464"/>
    <w:rsid w:val="002B4389"/>
    <w:rsid w:val="002B4734"/>
    <w:rsid w:val="002B4DD9"/>
    <w:rsid w:val="002B6C57"/>
    <w:rsid w:val="002B71AF"/>
    <w:rsid w:val="002C206A"/>
    <w:rsid w:val="002C6379"/>
    <w:rsid w:val="002D0992"/>
    <w:rsid w:val="002D2B10"/>
    <w:rsid w:val="002D396E"/>
    <w:rsid w:val="002D4B28"/>
    <w:rsid w:val="002E1408"/>
    <w:rsid w:val="002F4388"/>
    <w:rsid w:val="003032D4"/>
    <w:rsid w:val="003038E9"/>
    <w:rsid w:val="00303FEE"/>
    <w:rsid w:val="003046F6"/>
    <w:rsid w:val="00304D60"/>
    <w:rsid w:val="00312274"/>
    <w:rsid w:val="00314D6F"/>
    <w:rsid w:val="00320A19"/>
    <w:rsid w:val="0032150E"/>
    <w:rsid w:val="00322DC8"/>
    <w:rsid w:val="00325489"/>
    <w:rsid w:val="00325C1E"/>
    <w:rsid w:val="00327E1D"/>
    <w:rsid w:val="00332E44"/>
    <w:rsid w:val="00333136"/>
    <w:rsid w:val="00333AE3"/>
    <w:rsid w:val="00333D36"/>
    <w:rsid w:val="00334496"/>
    <w:rsid w:val="00337AE2"/>
    <w:rsid w:val="003418E2"/>
    <w:rsid w:val="00341D06"/>
    <w:rsid w:val="003472DF"/>
    <w:rsid w:val="00351E45"/>
    <w:rsid w:val="00352A3F"/>
    <w:rsid w:val="00355BF8"/>
    <w:rsid w:val="003561A8"/>
    <w:rsid w:val="003577E5"/>
    <w:rsid w:val="00366872"/>
    <w:rsid w:val="00367402"/>
    <w:rsid w:val="00367CF6"/>
    <w:rsid w:val="003746CD"/>
    <w:rsid w:val="003808F8"/>
    <w:rsid w:val="0038163D"/>
    <w:rsid w:val="00382770"/>
    <w:rsid w:val="00382C51"/>
    <w:rsid w:val="00383688"/>
    <w:rsid w:val="003845BD"/>
    <w:rsid w:val="0038616B"/>
    <w:rsid w:val="00386E65"/>
    <w:rsid w:val="003900C3"/>
    <w:rsid w:val="00394D5B"/>
    <w:rsid w:val="00395399"/>
    <w:rsid w:val="003957AF"/>
    <w:rsid w:val="00396834"/>
    <w:rsid w:val="003A02F4"/>
    <w:rsid w:val="003A4B5D"/>
    <w:rsid w:val="003A64B4"/>
    <w:rsid w:val="003A673A"/>
    <w:rsid w:val="003A7C8D"/>
    <w:rsid w:val="003B78E8"/>
    <w:rsid w:val="003C352B"/>
    <w:rsid w:val="003C4848"/>
    <w:rsid w:val="003C5374"/>
    <w:rsid w:val="003C7865"/>
    <w:rsid w:val="003C79AE"/>
    <w:rsid w:val="003D3E4C"/>
    <w:rsid w:val="003D59C7"/>
    <w:rsid w:val="003E0AC2"/>
    <w:rsid w:val="003E0BD3"/>
    <w:rsid w:val="003E132C"/>
    <w:rsid w:val="003E14EF"/>
    <w:rsid w:val="003E4F2D"/>
    <w:rsid w:val="003E746D"/>
    <w:rsid w:val="003F0F09"/>
    <w:rsid w:val="003F19B8"/>
    <w:rsid w:val="003F59C0"/>
    <w:rsid w:val="003F6EEE"/>
    <w:rsid w:val="0040713C"/>
    <w:rsid w:val="00410CAE"/>
    <w:rsid w:val="00413B43"/>
    <w:rsid w:val="00415389"/>
    <w:rsid w:val="0041718D"/>
    <w:rsid w:val="004177A8"/>
    <w:rsid w:val="00427506"/>
    <w:rsid w:val="0043109C"/>
    <w:rsid w:val="00431C59"/>
    <w:rsid w:val="004331CB"/>
    <w:rsid w:val="00434FC1"/>
    <w:rsid w:val="00435DCD"/>
    <w:rsid w:val="0043682D"/>
    <w:rsid w:val="00437901"/>
    <w:rsid w:val="00445777"/>
    <w:rsid w:val="00447611"/>
    <w:rsid w:val="00455BD1"/>
    <w:rsid w:val="00461A03"/>
    <w:rsid w:val="00462A10"/>
    <w:rsid w:val="0046469B"/>
    <w:rsid w:val="00464F9D"/>
    <w:rsid w:val="004662CB"/>
    <w:rsid w:val="0046714D"/>
    <w:rsid w:val="004778DA"/>
    <w:rsid w:val="004805F0"/>
    <w:rsid w:val="004813F5"/>
    <w:rsid w:val="00481F5A"/>
    <w:rsid w:val="00486F11"/>
    <w:rsid w:val="00487557"/>
    <w:rsid w:val="004903C9"/>
    <w:rsid w:val="004960B6"/>
    <w:rsid w:val="0049622C"/>
    <w:rsid w:val="00496235"/>
    <w:rsid w:val="004A3581"/>
    <w:rsid w:val="004A7E8B"/>
    <w:rsid w:val="004B0203"/>
    <w:rsid w:val="004B072F"/>
    <w:rsid w:val="004B3691"/>
    <w:rsid w:val="004B45EF"/>
    <w:rsid w:val="004B5A95"/>
    <w:rsid w:val="004B63F5"/>
    <w:rsid w:val="004C0DE7"/>
    <w:rsid w:val="004C1876"/>
    <w:rsid w:val="004C28A6"/>
    <w:rsid w:val="004C2BAD"/>
    <w:rsid w:val="004C37FD"/>
    <w:rsid w:val="004C6F08"/>
    <w:rsid w:val="004D292C"/>
    <w:rsid w:val="004D5A1A"/>
    <w:rsid w:val="004D712D"/>
    <w:rsid w:val="004E59AC"/>
    <w:rsid w:val="004E5C26"/>
    <w:rsid w:val="004E5C39"/>
    <w:rsid w:val="004F128D"/>
    <w:rsid w:val="004F285A"/>
    <w:rsid w:val="004F4B83"/>
    <w:rsid w:val="0050384E"/>
    <w:rsid w:val="00504FA0"/>
    <w:rsid w:val="005070C7"/>
    <w:rsid w:val="00507E1D"/>
    <w:rsid w:val="005141D6"/>
    <w:rsid w:val="0052176D"/>
    <w:rsid w:val="00526EAE"/>
    <w:rsid w:val="0052786E"/>
    <w:rsid w:val="00527FFA"/>
    <w:rsid w:val="00531537"/>
    <w:rsid w:val="00535099"/>
    <w:rsid w:val="00536046"/>
    <w:rsid w:val="00536C09"/>
    <w:rsid w:val="005371E9"/>
    <w:rsid w:val="00537EAB"/>
    <w:rsid w:val="0054010E"/>
    <w:rsid w:val="005425EA"/>
    <w:rsid w:val="005443FF"/>
    <w:rsid w:val="00544A42"/>
    <w:rsid w:val="00546E6C"/>
    <w:rsid w:val="00547181"/>
    <w:rsid w:val="00556484"/>
    <w:rsid w:val="00556A7C"/>
    <w:rsid w:val="00557F19"/>
    <w:rsid w:val="00565DFE"/>
    <w:rsid w:val="005660E1"/>
    <w:rsid w:val="005720B8"/>
    <w:rsid w:val="005731D5"/>
    <w:rsid w:val="005764A3"/>
    <w:rsid w:val="0058011F"/>
    <w:rsid w:val="00580408"/>
    <w:rsid w:val="005811AD"/>
    <w:rsid w:val="0058375F"/>
    <w:rsid w:val="0058406C"/>
    <w:rsid w:val="00584983"/>
    <w:rsid w:val="005906B7"/>
    <w:rsid w:val="005931A4"/>
    <w:rsid w:val="00593F03"/>
    <w:rsid w:val="005A15AB"/>
    <w:rsid w:val="005A2375"/>
    <w:rsid w:val="005A4978"/>
    <w:rsid w:val="005A6835"/>
    <w:rsid w:val="005A770A"/>
    <w:rsid w:val="005B0451"/>
    <w:rsid w:val="005B366E"/>
    <w:rsid w:val="005B3861"/>
    <w:rsid w:val="005B783E"/>
    <w:rsid w:val="005C2619"/>
    <w:rsid w:val="005C2EBD"/>
    <w:rsid w:val="005C751F"/>
    <w:rsid w:val="005D1188"/>
    <w:rsid w:val="005D29BB"/>
    <w:rsid w:val="005D566D"/>
    <w:rsid w:val="005E0752"/>
    <w:rsid w:val="005E20B7"/>
    <w:rsid w:val="005E2369"/>
    <w:rsid w:val="005E784F"/>
    <w:rsid w:val="005E7EFC"/>
    <w:rsid w:val="00601C5E"/>
    <w:rsid w:val="00602D9C"/>
    <w:rsid w:val="00605E58"/>
    <w:rsid w:val="00607AFD"/>
    <w:rsid w:val="00607EC4"/>
    <w:rsid w:val="00612E4E"/>
    <w:rsid w:val="00613C98"/>
    <w:rsid w:val="00614B55"/>
    <w:rsid w:val="00614FA8"/>
    <w:rsid w:val="00615E0D"/>
    <w:rsid w:val="00616520"/>
    <w:rsid w:val="0061669D"/>
    <w:rsid w:val="00617240"/>
    <w:rsid w:val="00617D6B"/>
    <w:rsid w:val="00620558"/>
    <w:rsid w:val="0062287E"/>
    <w:rsid w:val="006243F4"/>
    <w:rsid w:val="00631947"/>
    <w:rsid w:val="006319DA"/>
    <w:rsid w:val="00632AB8"/>
    <w:rsid w:val="006349A9"/>
    <w:rsid w:val="00637C0F"/>
    <w:rsid w:val="00642E3D"/>
    <w:rsid w:val="006461AC"/>
    <w:rsid w:val="0065282F"/>
    <w:rsid w:val="006577AC"/>
    <w:rsid w:val="00657A5C"/>
    <w:rsid w:val="00660812"/>
    <w:rsid w:val="00662CD0"/>
    <w:rsid w:val="006658D6"/>
    <w:rsid w:val="006660D4"/>
    <w:rsid w:val="00666107"/>
    <w:rsid w:val="00666DF0"/>
    <w:rsid w:val="00667193"/>
    <w:rsid w:val="006676AE"/>
    <w:rsid w:val="006751B4"/>
    <w:rsid w:val="00675D84"/>
    <w:rsid w:val="0067687B"/>
    <w:rsid w:val="0068053E"/>
    <w:rsid w:val="00683700"/>
    <w:rsid w:val="00685A03"/>
    <w:rsid w:val="00687CEF"/>
    <w:rsid w:val="0069155B"/>
    <w:rsid w:val="006A31E1"/>
    <w:rsid w:val="006A3825"/>
    <w:rsid w:val="006A42CB"/>
    <w:rsid w:val="006A61C7"/>
    <w:rsid w:val="006A665B"/>
    <w:rsid w:val="006A7402"/>
    <w:rsid w:val="006B5C81"/>
    <w:rsid w:val="006B5DB4"/>
    <w:rsid w:val="006C0DA4"/>
    <w:rsid w:val="006C2A47"/>
    <w:rsid w:val="006C2F08"/>
    <w:rsid w:val="006D070B"/>
    <w:rsid w:val="006D0CD4"/>
    <w:rsid w:val="006D3AC1"/>
    <w:rsid w:val="006D5126"/>
    <w:rsid w:val="006E05FA"/>
    <w:rsid w:val="006E6F86"/>
    <w:rsid w:val="006F6DC4"/>
    <w:rsid w:val="006F7901"/>
    <w:rsid w:val="007032A4"/>
    <w:rsid w:val="007034A7"/>
    <w:rsid w:val="00710741"/>
    <w:rsid w:val="0071580A"/>
    <w:rsid w:val="00721068"/>
    <w:rsid w:val="00723559"/>
    <w:rsid w:val="00726877"/>
    <w:rsid w:val="00727541"/>
    <w:rsid w:val="00732C1E"/>
    <w:rsid w:val="00734158"/>
    <w:rsid w:val="0073435B"/>
    <w:rsid w:val="00737445"/>
    <w:rsid w:val="0074041C"/>
    <w:rsid w:val="007410A1"/>
    <w:rsid w:val="007413D0"/>
    <w:rsid w:val="00742CA5"/>
    <w:rsid w:val="007446AB"/>
    <w:rsid w:val="0075018E"/>
    <w:rsid w:val="00752610"/>
    <w:rsid w:val="00761B78"/>
    <w:rsid w:val="00771219"/>
    <w:rsid w:val="007718BE"/>
    <w:rsid w:val="007728F6"/>
    <w:rsid w:val="00772C95"/>
    <w:rsid w:val="00773346"/>
    <w:rsid w:val="00774703"/>
    <w:rsid w:val="00777A58"/>
    <w:rsid w:val="007810C1"/>
    <w:rsid w:val="00784D79"/>
    <w:rsid w:val="00797237"/>
    <w:rsid w:val="007A0006"/>
    <w:rsid w:val="007A3158"/>
    <w:rsid w:val="007A34B7"/>
    <w:rsid w:val="007A54C2"/>
    <w:rsid w:val="007A596B"/>
    <w:rsid w:val="007B167D"/>
    <w:rsid w:val="007B595F"/>
    <w:rsid w:val="007B78F6"/>
    <w:rsid w:val="007C1EC1"/>
    <w:rsid w:val="007C2AE5"/>
    <w:rsid w:val="007C3074"/>
    <w:rsid w:val="007C4215"/>
    <w:rsid w:val="007D06D1"/>
    <w:rsid w:val="007D653A"/>
    <w:rsid w:val="007D7B27"/>
    <w:rsid w:val="007D7EC4"/>
    <w:rsid w:val="007E22F0"/>
    <w:rsid w:val="007E42FA"/>
    <w:rsid w:val="007E5406"/>
    <w:rsid w:val="007E59A2"/>
    <w:rsid w:val="007E6294"/>
    <w:rsid w:val="007E677B"/>
    <w:rsid w:val="007E7CDE"/>
    <w:rsid w:val="007F1FCC"/>
    <w:rsid w:val="00801D00"/>
    <w:rsid w:val="0081152A"/>
    <w:rsid w:val="00813C3A"/>
    <w:rsid w:val="00814572"/>
    <w:rsid w:val="00817161"/>
    <w:rsid w:val="00820089"/>
    <w:rsid w:val="00823689"/>
    <w:rsid w:val="00823A79"/>
    <w:rsid w:val="008279CF"/>
    <w:rsid w:val="00833342"/>
    <w:rsid w:val="00833D8B"/>
    <w:rsid w:val="00834088"/>
    <w:rsid w:val="00834ADF"/>
    <w:rsid w:val="0084457D"/>
    <w:rsid w:val="00847FB7"/>
    <w:rsid w:val="00850F56"/>
    <w:rsid w:val="00854605"/>
    <w:rsid w:val="00862293"/>
    <w:rsid w:val="00863576"/>
    <w:rsid w:val="00863C0C"/>
    <w:rsid w:val="00866687"/>
    <w:rsid w:val="008702AA"/>
    <w:rsid w:val="00873C66"/>
    <w:rsid w:val="00875C99"/>
    <w:rsid w:val="00876EFC"/>
    <w:rsid w:val="0087772B"/>
    <w:rsid w:val="008808DC"/>
    <w:rsid w:val="00880BA3"/>
    <w:rsid w:val="00884B9A"/>
    <w:rsid w:val="00886C10"/>
    <w:rsid w:val="0089426D"/>
    <w:rsid w:val="00894485"/>
    <w:rsid w:val="008A0ACD"/>
    <w:rsid w:val="008A0E11"/>
    <w:rsid w:val="008A23D0"/>
    <w:rsid w:val="008A2FC5"/>
    <w:rsid w:val="008B11E6"/>
    <w:rsid w:val="008B190B"/>
    <w:rsid w:val="008B263F"/>
    <w:rsid w:val="008B2998"/>
    <w:rsid w:val="008B5635"/>
    <w:rsid w:val="008B618D"/>
    <w:rsid w:val="008C12C4"/>
    <w:rsid w:val="008C33EA"/>
    <w:rsid w:val="008C55DD"/>
    <w:rsid w:val="008C64F9"/>
    <w:rsid w:val="008D247B"/>
    <w:rsid w:val="008D36B4"/>
    <w:rsid w:val="008D4D93"/>
    <w:rsid w:val="008D5634"/>
    <w:rsid w:val="008D6B9E"/>
    <w:rsid w:val="008E064E"/>
    <w:rsid w:val="008E2AFD"/>
    <w:rsid w:val="008E5DFD"/>
    <w:rsid w:val="008E736A"/>
    <w:rsid w:val="008F142E"/>
    <w:rsid w:val="008F1CF3"/>
    <w:rsid w:val="008F33E9"/>
    <w:rsid w:val="008F4107"/>
    <w:rsid w:val="008F671F"/>
    <w:rsid w:val="008F70AA"/>
    <w:rsid w:val="0090056D"/>
    <w:rsid w:val="00904F91"/>
    <w:rsid w:val="009055F2"/>
    <w:rsid w:val="00914920"/>
    <w:rsid w:val="00921428"/>
    <w:rsid w:val="009268F3"/>
    <w:rsid w:val="00930067"/>
    <w:rsid w:val="00932A4F"/>
    <w:rsid w:val="009371B2"/>
    <w:rsid w:val="009411C1"/>
    <w:rsid w:val="00946102"/>
    <w:rsid w:val="0094687A"/>
    <w:rsid w:val="009469D4"/>
    <w:rsid w:val="00951022"/>
    <w:rsid w:val="0095151E"/>
    <w:rsid w:val="009529A3"/>
    <w:rsid w:val="00962FB9"/>
    <w:rsid w:val="00966588"/>
    <w:rsid w:val="00970D6B"/>
    <w:rsid w:val="009710E6"/>
    <w:rsid w:val="00977126"/>
    <w:rsid w:val="00983424"/>
    <w:rsid w:val="00984158"/>
    <w:rsid w:val="00984316"/>
    <w:rsid w:val="00987821"/>
    <w:rsid w:val="009915BF"/>
    <w:rsid w:val="009950B8"/>
    <w:rsid w:val="009A5F31"/>
    <w:rsid w:val="009A656A"/>
    <w:rsid w:val="009A7A07"/>
    <w:rsid w:val="009B02CD"/>
    <w:rsid w:val="009B0E8D"/>
    <w:rsid w:val="009B1BB9"/>
    <w:rsid w:val="009B1C37"/>
    <w:rsid w:val="009B47B1"/>
    <w:rsid w:val="009B6600"/>
    <w:rsid w:val="009B7C78"/>
    <w:rsid w:val="009C2A00"/>
    <w:rsid w:val="009C36CE"/>
    <w:rsid w:val="009C4057"/>
    <w:rsid w:val="009C4778"/>
    <w:rsid w:val="009C7DB0"/>
    <w:rsid w:val="009D44A2"/>
    <w:rsid w:val="009D78E2"/>
    <w:rsid w:val="009E003F"/>
    <w:rsid w:val="009E07B4"/>
    <w:rsid w:val="009E34EC"/>
    <w:rsid w:val="009E3AE5"/>
    <w:rsid w:val="009F31F9"/>
    <w:rsid w:val="009F3BA6"/>
    <w:rsid w:val="009F65C1"/>
    <w:rsid w:val="009F7D16"/>
    <w:rsid w:val="00A00240"/>
    <w:rsid w:val="00A019AE"/>
    <w:rsid w:val="00A02E92"/>
    <w:rsid w:val="00A0356F"/>
    <w:rsid w:val="00A04B1B"/>
    <w:rsid w:val="00A12D3B"/>
    <w:rsid w:val="00A13C69"/>
    <w:rsid w:val="00A16BC2"/>
    <w:rsid w:val="00A23073"/>
    <w:rsid w:val="00A23436"/>
    <w:rsid w:val="00A37349"/>
    <w:rsid w:val="00A40A0C"/>
    <w:rsid w:val="00A47BFB"/>
    <w:rsid w:val="00A537C1"/>
    <w:rsid w:val="00A5528C"/>
    <w:rsid w:val="00A60364"/>
    <w:rsid w:val="00A62121"/>
    <w:rsid w:val="00A62CB6"/>
    <w:rsid w:val="00A62EF2"/>
    <w:rsid w:val="00A702E5"/>
    <w:rsid w:val="00A71C79"/>
    <w:rsid w:val="00A721F2"/>
    <w:rsid w:val="00A72FEE"/>
    <w:rsid w:val="00A73236"/>
    <w:rsid w:val="00A7478F"/>
    <w:rsid w:val="00A75FCC"/>
    <w:rsid w:val="00A77D0E"/>
    <w:rsid w:val="00A804C0"/>
    <w:rsid w:val="00A826DD"/>
    <w:rsid w:val="00A900BE"/>
    <w:rsid w:val="00A909EC"/>
    <w:rsid w:val="00A90E2C"/>
    <w:rsid w:val="00A90F5D"/>
    <w:rsid w:val="00A92CD8"/>
    <w:rsid w:val="00A93625"/>
    <w:rsid w:val="00A95070"/>
    <w:rsid w:val="00A956E4"/>
    <w:rsid w:val="00A96FAD"/>
    <w:rsid w:val="00A97D6F"/>
    <w:rsid w:val="00A97F53"/>
    <w:rsid w:val="00AA29B8"/>
    <w:rsid w:val="00AA3398"/>
    <w:rsid w:val="00AA7A7A"/>
    <w:rsid w:val="00AB1B06"/>
    <w:rsid w:val="00AC116E"/>
    <w:rsid w:val="00AC2EF5"/>
    <w:rsid w:val="00AC6619"/>
    <w:rsid w:val="00AD0495"/>
    <w:rsid w:val="00AD3740"/>
    <w:rsid w:val="00AD691B"/>
    <w:rsid w:val="00AD6E49"/>
    <w:rsid w:val="00AE0C9E"/>
    <w:rsid w:val="00AE102A"/>
    <w:rsid w:val="00AE2C42"/>
    <w:rsid w:val="00AE59F1"/>
    <w:rsid w:val="00AE5D12"/>
    <w:rsid w:val="00AF13A8"/>
    <w:rsid w:val="00AF3FF2"/>
    <w:rsid w:val="00AF48EA"/>
    <w:rsid w:val="00B01802"/>
    <w:rsid w:val="00B044AC"/>
    <w:rsid w:val="00B0702A"/>
    <w:rsid w:val="00B10C2F"/>
    <w:rsid w:val="00B11839"/>
    <w:rsid w:val="00B12D5B"/>
    <w:rsid w:val="00B15A11"/>
    <w:rsid w:val="00B164DD"/>
    <w:rsid w:val="00B27E3F"/>
    <w:rsid w:val="00B334D3"/>
    <w:rsid w:val="00B3360D"/>
    <w:rsid w:val="00B34179"/>
    <w:rsid w:val="00B35EE0"/>
    <w:rsid w:val="00B401C6"/>
    <w:rsid w:val="00B53321"/>
    <w:rsid w:val="00B53A03"/>
    <w:rsid w:val="00B53E72"/>
    <w:rsid w:val="00B554F7"/>
    <w:rsid w:val="00B55AC5"/>
    <w:rsid w:val="00B563D2"/>
    <w:rsid w:val="00B56E81"/>
    <w:rsid w:val="00B57E64"/>
    <w:rsid w:val="00B61498"/>
    <w:rsid w:val="00B62199"/>
    <w:rsid w:val="00B672EA"/>
    <w:rsid w:val="00B72014"/>
    <w:rsid w:val="00B73C3A"/>
    <w:rsid w:val="00B74DFC"/>
    <w:rsid w:val="00B76F4C"/>
    <w:rsid w:val="00B80BF9"/>
    <w:rsid w:val="00B874D7"/>
    <w:rsid w:val="00B87554"/>
    <w:rsid w:val="00B87B72"/>
    <w:rsid w:val="00B94C70"/>
    <w:rsid w:val="00B96A0C"/>
    <w:rsid w:val="00BA278C"/>
    <w:rsid w:val="00BA3928"/>
    <w:rsid w:val="00BA3A7A"/>
    <w:rsid w:val="00BA7DDF"/>
    <w:rsid w:val="00BB1D6F"/>
    <w:rsid w:val="00BB2BA8"/>
    <w:rsid w:val="00BB4B10"/>
    <w:rsid w:val="00BB553B"/>
    <w:rsid w:val="00BB7DB2"/>
    <w:rsid w:val="00BC2871"/>
    <w:rsid w:val="00BC4921"/>
    <w:rsid w:val="00BC6C0E"/>
    <w:rsid w:val="00BD46A7"/>
    <w:rsid w:val="00BD6329"/>
    <w:rsid w:val="00BD69F3"/>
    <w:rsid w:val="00BE24C1"/>
    <w:rsid w:val="00BE54AA"/>
    <w:rsid w:val="00BF1386"/>
    <w:rsid w:val="00BF2758"/>
    <w:rsid w:val="00BF2AC3"/>
    <w:rsid w:val="00BF3066"/>
    <w:rsid w:val="00BF4120"/>
    <w:rsid w:val="00BF4C5D"/>
    <w:rsid w:val="00BF64FE"/>
    <w:rsid w:val="00BF7695"/>
    <w:rsid w:val="00C06FBB"/>
    <w:rsid w:val="00C10517"/>
    <w:rsid w:val="00C1115F"/>
    <w:rsid w:val="00C1323D"/>
    <w:rsid w:val="00C1341A"/>
    <w:rsid w:val="00C148CE"/>
    <w:rsid w:val="00C20DFB"/>
    <w:rsid w:val="00C21270"/>
    <w:rsid w:val="00C215F8"/>
    <w:rsid w:val="00C25443"/>
    <w:rsid w:val="00C31174"/>
    <w:rsid w:val="00C3323A"/>
    <w:rsid w:val="00C34ADB"/>
    <w:rsid w:val="00C359DE"/>
    <w:rsid w:val="00C37BF7"/>
    <w:rsid w:val="00C40BD4"/>
    <w:rsid w:val="00C4273E"/>
    <w:rsid w:val="00C44082"/>
    <w:rsid w:val="00C44563"/>
    <w:rsid w:val="00C5054A"/>
    <w:rsid w:val="00C50E5A"/>
    <w:rsid w:val="00C547A1"/>
    <w:rsid w:val="00C5602E"/>
    <w:rsid w:val="00C601F0"/>
    <w:rsid w:val="00C637A4"/>
    <w:rsid w:val="00C64709"/>
    <w:rsid w:val="00C650B9"/>
    <w:rsid w:val="00C658A3"/>
    <w:rsid w:val="00C65DAA"/>
    <w:rsid w:val="00C668A4"/>
    <w:rsid w:val="00C761E4"/>
    <w:rsid w:val="00C7674B"/>
    <w:rsid w:val="00C77AA3"/>
    <w:rsid w:val="00C811DB"/>
    <w:rsid w:val="00C84108"/>
    <w:rsid w:val="00C85D7B"/>
    <w:rsid w:val="00C900E0"/>
    <w:rsid w:val="00C90DC5"/>
    <w:rsid w:val="00C91820"/>
    <w:rsid w:val="00C929B3"/>
    <w:rsid w:val="00CA2465"/>
    <w:rsid w:val="00CA3E60"/>
    <w:rsid w:val="00CA7A49"/>
    <w:rsid w:val="00CC44C1"/>
    <w:rsid w:val="00CC5EBA"/>
    <w:rsid w:val="00CC71E6"/>
    <w:rsid w:val="00CD118E"/>
    <w:rsid w:val="00CD21FB"/>
    <w:rsid w:val="00CD551A"/>
    <w:rsid w:val="00CE03D6"/>
    <w:rsid w:val="00CE074D"/>
    <w:rsid w:val="00CE3E12"/>
    <w:rsid w:val="00CE4C33"/>
    <w:rsid w:val="00CF17C2"/>
    <w:rsid w:val="00CF27F5"/>
    <w:rsid w:val="00CF33F4"/>
    <w:rsid w:val="00CF56CC"/>
    <w:rsid w:val="00CF7151"/>
    <w:rsid w:val="00D02164"/>
    <w:rsid w:val="00D03A5D"/>
    <w:rsid w:val="00D03D78"/>
    <w:rsid w:val="00D04244"/>
    <w:rsid w:val="00D04B10"/>
    <w:rsid w:val="00D05B25"/>
    <w:rsid w:val="00D07DF6"/>
    <w:rsid w:val="00D11E87"/>
    <w:rsid w:val="00D122CF"/>
    <w:rsid w:val="00D162DB"/>
    <w:rsid w:val="00D20F54"/>
    <w:rsid w:val="00D21476"/>
    <w:rsid w:val="00D214EA"/>
    <w:rsid w:val="00D21CC3"/>
    <w:rsid w:val="00D303DE"/>
    <w:rsid w:val="00D3253D"/>
    <w:rsid w:val="00D3606B"/>
    <w:rsid w:val="00D36ADD"/>
    <w:rsid w:val="00D37C21"/>
    <w:rsid w:val="00D42E9C"/>
    <w:rsid w:val="00D459A4"/>
    <w:rsid w:val="00D472E7"/>
    <w:rsid w:val="00D53DDC"/>
    <w:rsid w:val="00D568E7"/>
    <w:rsid w:val="00D62F43"/>
    <w:rsid w:val="00D64CC8"/>
    <w:rsid w:val="00D70B63"/>
    <w:rsid w:val="00D7299F"/>
    <w:rsid w:val="00D72F56"/>
    <w:rsid w:val="00D7447E"/>
    <w:rsid w:val="00D763E0"/>
    <w:rsid w:val="00D771FF"/>
    <w:rsid w:val="00D8134E"/>
    <w:rsid w:val="00D82C3F"/>
    <w:rsid w:val="00D82F9D"/>
    <w:rsid w:val="00D863A3"/>
    <w:rsid w:val="00D87802"/>
    <w:rsid w:val="00D91FC3"/>
    <w:rsid w:val="00D92D74"/>
    <w:rsid w:val="00D93FFA"/>
    <w:rsid w:val="00DA3816"/>
    <w:rsid w:val="00DA52FF"/>
    <w:rsid w:val="00DA5366"/>
    <w:rsid w:val="00DA757E"/>
    <w:rsid w:val="00DA7BD7"/>
    <w:rsid w:val="00DB00D3"/>
    <w:rsid w:val="00DC741B"/>
    <w:rsid w:val="00DD3D30"/>
    <w:rsid w:val="00DD3F59"/>
    <w:rsid w:val="00DF3915"/>
    <w:rsid w:val="00DF3B26"/>
    <w:rsid w:val="00DF74BD"/>
    <w:rsid w:val="00E0052D"/>
    <w:rsid w:val="00E01788"/>
    <w:rsid w:val="00E01D0D"/>
    <w:rsid w:val="00E02FE7"/>
    <w:rsid w:val="00E06188"/>
    <w:rsid w:val="00E07714"/>
    <w:rsid w:val="00E108ED"/>
    <w:rsid w:val="00E12338"/>
    <w:rsid w:val="00E136AF"/>
    <w:rsid w:val="00E21AEB"/>
    <w:rsid w:val="00E26C4F"/>
    <w:rsid w:val="00E36C84"/>
    <w:rsid w:val="00E37513"/>
    <w:rsid w:val="00E40C39"/>
    <w:rsid w:val="00E44576"/>
    <w:rsid w:val="00E54CA6"/>
    <w:rsid w:val="00E559F3"/>
    <w:rsid w:val="00E621F6"/>
    <w:rsid w:val="00E637FB"/>
    <w:rsid w:val="00E663C4"/>
    <w:rsid w:val="00E6782B"/>
    <w:rsid w:val="00E71B09"/>
    <w:rsid w:val="00E73D50"/>
    <w:rsid w:val="00E76BA5"/>
    <w:rsid w:val="00E77B97"/>
    <w:rsid w:val="00E77EC5"/>
    <w:rsid w:val="00E81D2A"/>
    <w:rsid w:val="00E82A09"/>
    <w:rsid w:val="00E87276"/>
    <w:rsid w:val="00E9133D"/>
    <w:rsid w:val="00E92AD3"/>
    <w:rsid w:val="00E932DA"/>
    <w:rsid w:val="00EA10C3"/>
    <w:rsid w:val="00EA18B5"/>
    <w:rsid w:val="00EA6105"/>
    <w:rsid w:val="00EA7648"/>
    <w:rsid w:val="00EB0C55"/>
    <w:rsid w:val="00EB120A"/>
    <w:rsid w:val="00EB369F"/>
    <w:rsid w:val="00EB4327"/>
    <w:rsid w:val="00EC0559"/>
    <w:rsid w:val="00EC1FC9"/>
    <w:rsid w:val="00ED049A"/>
    <w:rsid w:val="00ED246F"/>
    <w:rsid w:val="00ED2D1D"/>
    <w:rsid w:val="00ED5498"/>
    <w:rsid w:val="00ED5A6F"/>
    <w:rsid w:val="00ED6236"/>
    <w:rsid w:val="00EE03E1"/>
    <w:rsid w:val="00EE32F3"/>
    <w:rsid w:val="00EE3D4A"/>
    <w:rsid w:val="00EF2030"/>
    <w:rsid w:val="00EF5081"/>
    <w:rsid w:val="00F01B6D"/>
    <w:rsid w:val="00F05088"/>
    <w:rsid w:val="00F14504"/>
    <w:rsid w:val="00F21A09"/>
    <w:rsid w:val="00F225D8"/>
    <w:rsid w:val="00F23E6E"/>
    <w:rsid w:val="00F23FE0"/>
    <w:rsid w:val="00F2549C"/>
    <w:rsid w:val="00F27209"/>
    <w:rsid w:val="00F31526"/>
    <w:rsid w:val="00F316B7"/>
    <w:rsid w:val="00F32FD0"/>
    <w:rsid w:val="00F35699"/>
    <w:rsid w:val="00F43617"/>
    <w:rsid w:val="00F44200"/>
    <w:rsid w:val="00F46091"/>
    <w:rsid w:val="00F47A85"/>
    <w:rsid w:val="00F51F44"/>
    <w:rsid w:val="00F609F5"/>
    <w:rsid w:val="00F60E03"/>
    <w:rsid w:val="00F64EEA"/>
    <w:rsid w:val="00F70030"/>
    <w:rsid w:val="00F743AE"/>
    <w:rsid w:val="00F74976"/>
    <w:rsid w:val="00F83205"/>
    <w:rsid w:val="00F84264"/>
    <w:rsid w:val="00F84F0C"/>
    <w:rsid w:val="00F90CC5"/>
    <w:rsid w:val="00F930DF"/>
    <w:rsid w:val="00F935FA"/>
    <w:rsid w:val="00F946E5"/>
    <w:rsid w:val="00F94A00"/>
    <w:rsid w:val="00FA0404"/>
    <w:rsid w:val="00FA1897"/>
    <w:rsid w:val="00FA2258"/>
    <w:rsid w:val="00FA6650"/>
    <w:rsid w:val="00FB07FF"/>
    <w:rsid w:val="00FB0FBE"/>
    <w:rsid w:val="00FB15FC"/>
    <w:rsid w:val="00FB20AC"/>
    <w:rsid w:val="00FB396D"/>
    <w:rsid w:val="00FB5D92"/>
    <w:rsid w:val="00FB629A"/>
    <w:rsid w:val="00FB7383"/>
    <w:rsid w:val="00FC04D1"/>
    <w:rsid w:val="00FC2230"/>
    <w:rsid w:val="00FC33BA"/>
    <w:rsid w:val="00FC621A"/>
    <w:rsid w:val="00FD0564"/>
    <w:rsid w:val="00FD3180"/>
    <w:rsid w:val="00FD585A"/>
    <w:rsid w:val="00FD5F17"/>
    <w:rsid w:val="00FD63C0"/>
    <w:rsid w:val="00FE5794"/>
    <w:rsid w:val="00FE77A6"/>
    <w:rsid w:val="00FF0A6A"/>
    <w:rsid w:val="00FF40DC"/>
    <w:rsid w:val="00FF51F0"/>
    <w:rsid w:val="00FF77A6"/>
    <w:rsid w:val="01366C54"/>
    <w:rsid w:val="087B4478"/>
    <w:rsid w:val="197620E9"/>
    <w:rsid w:val="20B37F34"/>
    <w:rsid w:val="38435AF1"/>
    <w:rsid w:val="39940E7E"/>
    <w:rsid w:val="3E7D02E1"/>
    <w:rsid w:val="424958F7"/>
    <w:rsid w:val="4646323D"/>
    <w:rsid w:val="4C637EFD"/>
    <w:rsid w:val="655237F0"/>
    <w:rsid w:val="717E0C1E"/>
    <w:rsid w:val="7CCB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BDD91"/>
  <w15:docId w15:val="{235A23CE-E956-42DD-A591-0F65D64D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1FF"/>
    <w:pPr>
      <w:widowControl w:val="0"/>
      <w:spacing w:after="120" w:line="240" w:lineRule="atLeast"/>
      <w:jc w:val="both"/>
    </w:pPr>
    <w:rPr>
      <w:rFonts w:eastAsia="Times New Roman" w:cstheme="minorBidi"/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widowControl/>
      <w:numPr>
        <w:ilvl w:val="2"/>
        <w:numId w:val="1"/>
      </w:numPr>
      <w:tabs>
        <w:tab w:val="left" w:pos="432"/>
      </w:tabs>
      <w:spacing w:after="0" w:line="240" w:lineRule="auto"/>
      <w:outlineLvl w:val="2"/>
    </w:pPr>
    <w:rPr>
      <w:rFonts w:ascii="Arial" w:eastAsia="Batang" w:hAnsi="Arial" w:cs="Times New Roman"/>
      <w:bCs/>
      <w:kern w:val="0"/>
      <w:sz w:val="28"/>
      <w:szCs w:val="40"/>
      <w:lang w:val="en-GB"/>
    </w:rPr>
  </w:style>
  <w:style w:type="paragraph" w:styleId="4">
    <w:name w:val="heading 4"/>
    <w:basedOn w:val="a"/>
    <w:next w:val="a"/>
    <w:link w:val="40"/>
    <w:qFormat/>
    <w:pPr>
      <w:keepNext/>
      <w:widowControl/>
      <w:numPr>
        <w:ilvl w:val="3"/>
        <w:numId w:val="2"/>
      </w:numPr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widowControl/>
      <w:tabs>
        <w:tab w:val="left" w:pos="1008"/>
      </w:tabs>
      <w:spacing w:before="120" w:after="0" w:line="240" w:lineRule="auto"/>
      <w:ind w:left="1008" w:hanging="1008"/>
      <w:jc w:val="left"/>
      <w:outlineLvl w:val="4"/>
    </w:pPr>
    <w:rPr>
      <w:rFonts w:eastAsia="宋体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pPr>
      <w:widowControl/>
      <w:tabs>
        <w:tab w:val="left" w:pos="1152"/>
      </w:tabs>
      <w:spacing w:before="240" w:after="60" w:line="240" w:lineRule="auto"/>
      <w:ind w:left="1152" w:hanging="1152"/>
      <w:jc w:val="left"/>
      <w:outlineLvl w:val="5"/>
    </w:pPr>
    <w:rPr>
      <w:rFonts w:eastAsia="宋体" w:cs="Times New Roman"/>
      <w:b/>
      <w:b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pPr>
      <w:widowControl/>
      <w:tabs>
        <w:tab w:val="left" w:pos="1296"/>
      </w:tabs>
      <w:spacing w:before="240" w:after="60" w:line="240" w:lineRule="auto"/>
      <w:ind w:left="1296" w:hanging="1296"/>
      <w:jc w:val="left"/>
      <w:outlineLvl w:val="6"/>
    </w:pPr>
    <w:rPr>
      <w:rFonts w:eastAsia="宋体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pPr>
      <w:widowControl/>
      <w:tabs>
        <w:tab w:val="left" w:pos="1440"/>
      </w:tabs>
      <w:spacing w:before="240" w:after="60" w:line="240" w:lineRule="auto"/>
      <w:ind w:left="1440" w:hanging="1440"/>
      <w:jc w:val="left"/>
      <w:outlineLvl w:val="7"/>
    </w:pPr>
    <w:rPr>
      <w:rFonts w:eastAsia="宋体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pPr>
      <w:widowControl/>
      <w:tabs>
        <w:tab w:val="left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宋体" w:hAnsi="Arial" w:cs="Arial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unhideWhenUsed/>
    <w:qFormat/>
    <w:rPr>
      <w:rFonts w:asciiTheme="majorHAnsi" w:eastAsia="黑体" w:hAnsiTheme="majorHAnsi" w:cstheme="majorBidi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ody Text"/>
    <w:basedOn w:val="a"/>
    <w:link w:val="a8"/>
    <w:qFormat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qFormat/>
    <w:pPr>
      <w:snapToGrid w:val="0"/>
      <w:jc w:val="left"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qFormat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paragraph" w:styleId="af5">
    <w:name w:val="annotation subject"/>
    <w:basedOn w:val="a5"/>
    <w:next w:val="a5"/>
    <w:link w:val="af6"/>
    <w:uiPriority w:val="99"/>
    <w:semiHidden/>
    <w:unhideWhenUsed/>
    <w:qFormat/>
    <w:rPr>
      <w:b/>
      <w:bCs/>
    </w:rPr>
  </w:style>
  <w:style w:type="table" w:styleId="af7">
    <w:name w:val="Table Grid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f4">
    <w:name w:val="标题 字符"/>
    <w:basedOn w:val="a0"/>
    <w:link w:val="af3"/>
    <w:uiPriority w:val="10"/>
    <w:qFormat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qFormat/>
    <w:rPr>
      <w:rFonts w:ascii="Arial" w:eastAsia="Batang" w:hAnsi="Arial" w:cs="Times New Roman"/>
      <w:bCs/>
      <w:kern w:val="0"/>
      <w:sz w:val="28"/>
      <w:szCs w:val="40"/>
      <w:lang w:val="en-GB" w:eastAsia="zh-CN"/>
    </w:rPr>
  </w:style>
  <w:style w:type="character" w:customStyle="1" w:styleId="af0">
    <w:name w:val="页眉 字符"/>
    <w:basedOn w:val="a0"/>
    <w:link w:val="af"/>
    <w:qFormat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e">
    <w:name w:val="页脚 字符"/>
    <w:basedOn w:val="a0"/>
    <w:link w:val="ad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Times New Roman" w:eastAsia="Times New Roman" w:hAnsi="Times New Roman" w:cs="Times New Roman"/>
      <w:b/>
      <w:bCs/>
      <w:i/>
      <w:kern w:val="0"/>
      <w:sz w:val="20"/>
      <w:szCs w:val="28"/>
      <w:lang w:eastAsia="en-US"/>
    </w:rPr>
  </w:style>
  <w:style w:type="table" w:customStyle="1" w:styleId="11">
    <w:name w:val="网格型1"/>
    <w:basedOn w:val="a1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a"/>
    <w:link w:val="21"/>
    <w:uiPriority w:val="34"/>
    <w:qFormat/>
    <w:pPr>
      <w:ind w:firstLineChars="200" w:firstLine="420"/>
    </w:pPr>
  </w:style>
  <w:style w:type="character" w:customStyle="1" w:styleId="a4">
    <w:name w:val="题注 字符"/>
    <w:link w:val="a3"/>
    <w:uiPriority w:val="35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a">
    <w:name w:val="尾注文本 字符"/>
    <w:basedOn w:val="a0"/>
    <w:link w:val="a9"/>
    <w:uiPriority w:val="99"/>
    <w:semiHidden/>
    <w:qFormat/>
    <w:rPr>
      <w:rFonts w:ascii="Times New Roman" w:eastAsia="Times New Roman" w:hAnsi="Times New Roman"/>
      <w:sz w:val="20"/>
      <w:szCs w:val="20"/>
    </w:rPr>
  </w:style>
  <w:style w:type="character" w:customStyle="1" w:styleId="af2">
    <w:name w:val="脚注文本 字符"/>
    <w:basedOn w:val="a0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/>
      <w:sz w:val="20"/>
      <w:szCs w:val="20"/>
    </w:rPr>
  </w:style>
  <w:style w:type="character" w:customStyle="1" w:styleId="af6">
    <w:name w:val="批注主题 字符"/>
    <w:basedOn w:val="a6"/>
    <w:link w:val="af5"/>
    <w:uiPriority w:val="99"/>
    <w:semiHidden/>
    <w:qFormat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fd">
    <w:name w:val="列表段落 字符"/>
    <w:uiPriority w:val="34"/>
    <w:qFormat/>
    <w:locked/>
    <w:rPr>
      <w:rFonts w:ascii="Times New Roman" w:eastAsia="Times New Roman" w:hAnsi="Times New Roman"/>
      <w:sz w:val="20"/>
      <w:szCs w:val="20"/>
    </w:rPr>
  </w:style>
  <w:style w:type="paragraph" w:customStyle="1" w:styleId="title1">
    <w:name w:val="title 1"/>
    <w:basedOn w:val="1"/>
    <w:next w:val="a"/>
    <w:qFormat/>
    <w:pPr>
      <w:widowControl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afc"/>
    <w:next w:val="a"/>
    <w:qFormat/>
    <w:pPr>
      <w:numPr>
        <w:ilvl w:val="1"/>
        <w:numId w:val="3"/>
      </w:numPr>
      <w:spacing w:line="240" w:lineRule="auto"/>
      <w:ind w:firstLineChars="0" w:firstLine="0"/>
    </w:pPr>
    <w:rPr>
      <w:rFonts w:ascii="Arial" w:eastAsiaTheme="minorEastAsia" w:hAnsi="Arial" w:cs="Arial"/>
      <w:sz w:val="28"/>
      <w:szCs w:val="22"/>
    </w:rPr>
  </w:style>
  <w:style w:type="paragraph" w:customStyle="1" w:styleId="title3">
    <w:name w:val="title 3"/>
    <w:basedOn w:val="title2"/>
    <w:next w:val="a"/>
    <w:qFormat/>
    <w:pPr>
      <w:numPr>
        <w:ilvl w:val="2"/>
      </w:numPr>
    </w:pPr>
    <w:rPr>
      <w:sz w:val="22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styleId="afe">
    <w:name w:val="No Spacing"/>
    <w:uiPriority w:val="1"/>
    <w:qFormat/>
    <w:pPr>
      <w:widowControl w:val="0"/>
      <w:jc w:val="both"/>
    </w:pPr>
    <w:rPr>
      <w:rFonts w:eastAsia="Times New Roman" w:cstheme="minorBidi"/>
      <w:kern w:val="2"/>
    </w:rPr>
  </w:style>
  <w:style w:type="character" w:customStyle="1" w:styleId="13">
    <w:name w:val="列出段落 字符1"/>
    <w:uiPriority w:val="34"/>
    <w:qFormat/>
    <w:locked/>
    <w:rPr>
      <w:rFonts w:eastAsia="宋体"/>
      <w:lang w:eastAsia="ja-JP"/>
    </w:rPr>
  </w:style>
  <w:style w:type="character" w:customStyle="1" w:styleId="14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50">
    <w:name w:val="标题 5 字符"/>
    <w:basedOn w:val="a0"/>
    <w:link w:val="5"/>
    <w:semiHidden/>
    <w:qFormat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semiHidden/>
    <w:qFormat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semiHidden/>
    <w:qFormat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semiHidden/>
    <w:qFormat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semiHidden/>
    <w:qFormat/>
    <w:rPr>
      <w:rFonts w:ascii="Arial" w:eastAsia="宋体" w:hAnsi="Arial" w:cs="Arial"/>
      <w:kern w:val="0"/>
      <w:sz w:val="22"/>
      <w:lang w:eastAsia="en-US"/>
    </w:rPr>
  </w:style>
  <w:style w:type="paragraph" w:customStyle="1" w:styleId="EX">
    <w:name w:val="EX"/>
    <w:basedOn w:val="a"/>
    <w:qFormat/>
    <w:pPr>
      <w:keepLines/>
      <w:widowControl/>
      <w:spacing w:after="180" w:line="240" w:lineRule="auto"/>
      <w:ind w:left="1702" w:hanging="1418"/>
      <w:jc w:val="left"/>
    </w:pPr>
    <w:rPr>
      <w:rFonts w:eastAsiaTheme="minorEastAsia" w:cs="Times New Roman"/>
      <w:kern w:val="0"/>
      <w:lang w:val="en-GB" w:eastAsia="en-US"/>
    </w:rPr>
  </w:style>
  <w:style w:type="paragraph" w:customStyle="1" w:styleId="00Text">
    <w:name w:val="00_Text"/>
    <w:basedOn w:val="a"/>
    <w:qFormat/>
    <w:pPr>
      <w:spacing w:before="120" w:line="264" w:lineRule="auto"/>
    </w:pPr>
    <w:rPr>
      <w:rFonts w:eastAsia="宋体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B1">
    <w:name w:val="B1"/>
    <w:basedOn w:val="a"/>
    <w:qFormat/>
    <w:pPr>
      <w:ind w:left="568" w:hanging="284"/>
    </w:pPr>
    <w:rPr>
      <w:lang w:val="zh-CN"/>
    </w:rPr>
  </w:style>
  <w:style w:type="character" w:customStyle="1" w:styleId="41">
    <w:name w:val="列表段落 字符4"/>
    <w:uiPriority w:val="34"/>
    <w:unhideWhenUsed/>
    <w:qFormat/>
    <w:rPr>
      <w:rFonts w:eastAsia="宋体" w:hint="default"/>
      <w:sz w:val="24"/>
      <w:szCs w:val="24"/>
      <w:lang w:eastAsia="ja-JP"/>
    </w:rPr>
  </w:style>
  <w:style w:type="character" w:customStyle="1" w:styleId="21">
    <w:name w:val="列表段落 字符2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1"/>
    <w:link w:val="afc"/>
    <w:uiPriority w:val="34"/>
    <w:unhideWhenUsed/>
    <w:qFormat/>
    <w:rPr>
      <w:rFonts w:eastAsia="宋体" w:hint="default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7DDDF-2DBB-42A6-8568-C68D928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7</Pages>
  <Words>2562</Words>
  <Characters>14607</Characters>
  <Application>Microsoft Office Word</Application>
  <DocSecurity>0</DocSecurity>
  <Lines>121</Lines>
  <Paragraphs>34</Paragraphs>
  <ScaleCrop>false</ScaleCrop>
  <Company/>
  <LinksUpToDate>false</LinksUpToDate>
  <CharactersWithSpaces>17135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 Li</cp:lastModifiedBy>
  <cp:revision>18</cp:revision>
  <dcterms:created xsi:type="dcterms:W3CDTF">2025-05-07T02:38:00Z</dcterms:created>
  <dcterms:modified xsi:type="dcterms:W3CDTF">2025-05-09T07:20:00Z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4f71b0b0c4cbf1f4308006e6902541dc52ea0f91fa25d6f16bc246855e90f078</vt:lpwstr>
  </property>
  <property fmtid="{D5CDD505-2E9C-101B-9397-08002B2CF9AE}" pid="3" name="KSOProductBuildVer">
    <vt:lpwstr>2052-12.8.2.15091</vt:lpwstr>
  </property>
  <property fmtid="{D5CDD505-2E9C-101B-9397-08002B2CF9AE}" pid="4" name="ICV">
    <vt:lpwstr>B994C9FF94894DE4BEC3806B778680DD_13</vt:lpwstr>
  </property>
</Properties>
</file>